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B2" w:rsidRPr="002D21B2" w:rsidRDefault="002D21B2" w:rsidP="002D21B2">
      <w:pPr>
        <w:rPr>
          <w:rFonts w:ascii="Batang" w:eastAsiaTheme="minorEastAsia" w:hAnsi="Batang" w:cs="Batang" w:hint="eastAsia"/>
          <w:sz w:val="32"/>
          <w:szCs w:val="32"/>
        </w:rPr>
      </w:pPr>
      <w:r w:rsidRPr="002D21B2">
        <w:rPr>
          <w:rFonts w:ascii="Batang" w:eastAsia="Batang" w:hAnsi="Batang" w:cs="Batang" w:hint="eastAsia"/>
          <w:sz w:val="32"/>
          <w:szCs w:val="32"/>
          <w:lang w:eastAsia="ko-KR"/>
        </w:rPr>
        <w:t>첨부파일1</w:t>
      </w:r>
    </w:p>
    <w:p w:rsidR="002D21B2" w:rsidRDefault="002D21B2" w:rsidP="002D21B2">
      <w:pPr>
        <w:rPr>
          <w:rFonts w:ascii="宋体" w:hAnsi="宋体" w:cs="宋体" w:hint="eastAsia"/>
          <w:lang w:eastAsia="ko-KR"/>
        </w:rPr>
      </w:pPr>
    </w:p>
    <w:p w:rsidR="002D21B2" w:rsidRDefault="002D21B2" w:rsidP="002D21B2">
      <w:pPr>
        <w:jc w:val="center"/>
        <w:rPr>
          <w:rFonts w:ascii="Batang" w:eastAsiaTheme="minorEastAsia" w:hAnsi="Batang" w:cs="Batang" w:hint="eastAsia"/>
          <w:sz w:val="44"/>
          <w:szCs w:val="44"/>
        </w:rPr>
      </w:pPr>
      <w:r w:rsidRPr="002D21B2">
        <w:rPr>
          <w:rFonts w:ascii="Batang" w:eastAsia="Batang" w:hAnsi="Batang" w:cs="Batang" w:hint="eastAsia"/>
          <w:sz w:val="44"/>
          <w:szCs w:val="44"/>
          <w:lang w:eastAsia="ko-KR"/>
        </w:rPr>
        <w:t>베이징 주택공적금 관리센터</w:t>
      </w:r>
    </w:p>
    <w:p w:rsidR="002D21B2" w:rsidRDefault="002D21B2" w:rsidP="002D21B2">
      <w:pPr>
        <w:jc w:val="center"/>
        <w:rPr>
          <w:rFonts w:ascii="Batang" w:eastAsiaTheme="minorEastAsia" w:hAnsi="Batang" w:cs="Batang" w:hint="eastAsia"/>
          <w:sz w:val="44"/>
          <w:szCs w:val="44"/>
          <w:lang w:eastAsia="ko-KR"/>
        </w:rPr>
      </w:pPr>
      <w:r w:rsidRPr="002D21B2">
        <w:rPr>
          <w:rFonts w:ascii="Batang" w:eastAsia="Batang" w:hAnsi="Batang" w:cs="Batang" w:hint="eastAsia"/>
          <w:sz w:val="44"/>
          <w:szCs w:val="44"/>
          <w:lang w:eastAsia="ko-KR"/>
        </w:rPr>
        <w:t>주택공적금 개인 주택 대출 계약서</w:t>
      </w:r>
    </w:p>
    <w:p w:rsidR="002D21B2" w:rsidRPr="002D21B2" w:rsidRDefault="002D21B2" w:rsidP="002D21B2">
      <w:pPr>
        <w:jc w:val="center"/>
        <w:rPr>
          <w:rFonts w:ascii="Batang" w:eastAsiaTheme="minorEastAsia" w:hAnsi="Batang" w:cs="Batang" w:hint="eastAsia"/>
          <w:sz w:val="28"/>
          <w:szCs w:val="28"/>
        </w:rPr>
      </w:pPr>
      <w:r w:rsidRPr="002D21B2">
        <w:rPr>
          <w:rFonts w:ascii="Batang" w:eastAsia="Batang" w:hAnsi="Batang" w:cs="Batang" w:hint="eastAsia"/>
          <w:sz w:val="28"/>
          <w:szCs w:val="28"/>
          <w:lang w:eastAsia="ko-KR"/>
        </w:rPr>
        <w:t>(2020버전)</w:t>
      </w:r>
    </w:p>
    <w:p w:rsidR="002D21B2" w:rsidRDefault="002D21B2" w:rsidP="002D21B2">
      <w:pPr>
        <w:jc w:val="center"/>
        <w:rPr>
          <w:rFonts w:ascii="Batang" w:eastAsiaTheme="minorEastAsia" w:hAnsi="Batang" w:cs="Batang" w:hint="eastAsia"/>
          <w:sz w:val="44"/>
          <w:szCs w:val="44"/>
        </w:rPr>
      </w:pPr>
      <w:bookmarkStart w:id="0" w:name="_GoBack"/>
      <w:bookmarkEnd w:id="0"/>
    </w:p>
    <w:p w:rsidR="002D21B2" w:rsidRPr="002D21B2" w:rsidRDefault="002D21B2" w:rsidP="002D21B2">
      <w:pPr>
        <w:jc w:val="center"/>
        <w:rPr>
          <w:rFonts w:ascii="Batang" w:eastAsiaTheme="minorEastAsia" w:hAnsi="Batang" w:cs="Batang" w:hint="eastAsia"/>
          <w:sz w:val="44"/>
          <w:szCs w:val="44"/>
        </w:rPr>
      </w:pPr>
    </w:p>
    <w:p w:rsidR="002D21B2" w:rsidRDefault="002D21B2" w:rsidP="002D21B2">
      <w:pPr>
        <w:rPr>
          <w:rFonts w:ascii="Batang" w:eastAsia="Batang" w:hAnsi="Batang" w:cs="Batang" w:hint="eastAsia"/>
          <w:lang w:eastAsia="ko-KR"/>
        </w:rPr>
      </w:pPr>
    </w:p>
    <w:p w:rsidR="002D21B2" w:rsidRDefault="002D21B2" w:rsidP="002D21B2">
      <w:pPr>
        <w:rPr>
          <w:rFonts w:ascii="宋体" w:hAnsi="宋体" w:cs="宋体" w:hint="eastAsia"/>
          <w:lang w:eastAsia="ko-KR"/>
        </w:rPr>
      </w:pPr>
      <w:r>
        <w:rPr>
          <w:rFonts w:ascii="宋体" w:hAnsi="宋体" w:cs="宋体" w:hint="eastAsia"/>
          <w:lang w:eastAsia="ko-KR"/>
        </w:rPr>
        <w:t xml:space="preserve">                        </w:t>
      </w:r>
    </w:p>
    <w:p w:rsidR="002D21B2" w:rsidRPr="002D21B2" w:rsidRDefault="002D21B2" w:rsidP="002D21B2">
      <w:pPr>
        <w:jc w:val="center"/>
        <w:rPr>
          <w:rFonts w:ascii="Batang" w:eastAsia="Batang" w:hAnsi="Batang" w:cs="Batang" w:hint="eastAsia"/>
          <w:sz w:val="32"/>
          <w:szCs w:val="32"/>
          <w:lang w:eastAsia="ko-KR"/>
        </w:rPr>
      </w:pPr>
      <w:r w:rsidRPr="002D21B2">
        <w:rPr>
          <w:rFonts w:ascii="Batang" w:eastAsia="Batang" w:hAnsi="Batang" w:cs="Batang" w:hint="eastAsia"/>
          <w:sz w:val="32"/>
          <w:szCs w:val="32"/>
          <w:lang w:eastAsia="ko-KR"/>
        </w:rPr>
        <w:t>계약 번호: 대출 신청인 번호와 동일</w:t>
      </w:r>
    </w:p>
    <w:p w:rsidR="002D21B2" w:rsidRDefault="002D21B2" w:rsidP="002D21B2">
      <w:pPr>
        <w:rPr>
          <w:rFonts w:ascii="宋体" w:hAnsi="宋体" w:cs="宋体" w:hint="eastAsia"/>
          <w:lang w:eastAsia="ko-KR"/>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rPr>
      </w:pPr>
    </w:p>
    <w:p w:rsidR="002D21B2" w:rsidRDefault="002D21B2" w:rsidP="002D21B2">
      <w:pPr>
        <w:rPr>
          <w:rFonts w:ascii="宋体" w:hAnsi="宋体" w:cs="宋体" w:hint="eastAsia"/>
          <w:lang w:eastAsia="ko-KR"/>
        </w:rPr>
      </w:pPr>
      <w:r>
        <w:rPr>
          <w:rFonts w:ascii="宋体" w:hAnsi="宋体" w:cs="宋体" w:hint="eastAsia"/>
          <w:lang w:eastAsia="ko-KR"/>
        </w:rPr>
        <w:t xml:space="preserve">                  </w:t>
      </w:r>
    </w:p>
    <w:p w:rsidR="002D21B2" w:rsidRDefault="002D21B2" w:rsidP="002D21B2">
      <w:pPr>
        <w:rPr>
          <w:rFonts w:ascii="宋体" w:hAnsi="宋体" w:cs="宋体" w:hint="eastAsia"/>
          <w:lang w:eastAsia="ko-KR"/>
        </w:rPr>
      </w:pPr>
    </w:p>
    <w:p w:rsidR="002D21B2" w:rsidRDefault="002D21B2" w:rsidP="002D21B2">
      <w:pPr>
        <w:rPr>
          <w:rFonts w:ascii="宋体" w:hAnsi="宋体" w:cs="宋体" w:hint="eastAsia"/>
          <w:lang w:eastAsia="ko-KR"/>
        </w:rPr>
      </w:pPr>
    </w:p>
    <w:p w:rsidR="002D21B2" w:rsidRDefault="002D21B2" w:rsidP="002D21B2">
      <w:pPr>
        <w:rPr>
          <w:rFonts w:ascii="宋体" w:hAnsi="宋体" w:cs="宋体" w:hint="eastAsia"/>
          <w:lang w:eastAsia="ko-KR"/>
        </w:rPr>
      </w:pPr>
    </w:p>
    <w:p w:rsidR="002D21B2" w:rsidRDefault="002D21B2" w:rsidP="002D21B2">
      <w:pPr>
        <w:rPr>
          <w:rFonts w:ascii="宋体" w:hAnsi="宋体" w:cs="宋体" w:hint="eastAsia"/>
          <w:lang w:eastAsia="ko-KR"/>
        </w:rPr>
      </w:pPr>
    </w:p>
    <w:p w:rsidR="002D21B2" w:rsidRDefault="002D21B2" w:rsidP="002D21B2">
      <w:pPr>
        <w:rPr>
          <w:rFonts w:ascii="宋体" w:hAnsi="宋体" w:cs="宋体" w:hint="eastAsia"/>
          <w:lang w:eastAsia="ko-KR"/>
        </w:rPr>
      </w:pPr>
    </w:p>
    <w:p w:rsidR="002D21B2" w:rsidRDefault="002D21B2" w:rsidP="002D21B2">
      <w:pPr>
        <w:rPr>
          <w:rFonts w:ascii="宋体" w:hAnsi="宋体" w:cs="宋体" w:hint="eastAsia"/>
          <w:lang w:eastAsia="ko-KR"/>
        </w:rPr>
      </w:pPr>
    </w:p>
    <w:p w:rsidR="002D21B2" w:rsidRDefault="002D21B2" w:rsidP="002D21B2">
      <w:pPr>
        <w:rPr>
          <w:rFonts w:ascii="宋体" w:hAnsi="宋体" w:cs="宋体" w:hint="eastAsia"/>
          <w:lang w:eastAsia="ko-KR"/>
        </w:rPr>
      </w:pPr>
    </w:p>
    <w:p w:rsidR="002D21B2" w:rsidRDefault="002D21B2" w:rsidP="002D21B2">
      <w:pPr>
        <w:rPr>
          <w:rFonts w:ascii="宋体" w:hAnsi="宋体" w:cs="宋体" w:hint="eastAsia"/>
        </w:rPr>
      </w:pPr>
    </w:p>
    <w:p w:rsidR="002D21B2" w:rsidRPr="002D21B2" w:rsidRDefault="002D21B2" w:rsidP="002D21B2">
      <w:pPr>
        <w:jc w:val="center"/>
        <w:rPr>
          <w:rFonts w:ascii="Batang" w:eastAsia="Batang" w:hAnsi="Batang" w:cs="Batang" w:hint="eastAsia"/>
          <w:sz w:val="32"/>
          <w:szCs w:val="32"/>
          <w:lang w:eastAsia="ko-KR"/>
        </w:rPr>
        <w:sectPr w:rsidR="002D21B2" w:rsidRPr="002D21B2">
          <w:footerReference w:type="default" r:id="rId6"/>
          <w:pgSz w:w="11906" w:h="16838"/>
          <w:pgMar w:top="720" w:right="720" w:bottom="720" w:left="720" w:header="851" w:footer="992" w:gutter="0"/>
          <w:pgNumType w:fmt="numberInDash"/>
          <w:cols w:space="720"/>
          <w:docGrid w:type="lines" w:linePitch="312"/>
        </w:sectPr>
      </w:pPr>
      <w:r w:rsidRPr="002D21B2">
        <w:rPr>
          <w:rFonts w:ascii="Batang" w:eastAsia="Batang" w:hAnsi="Batang" w:cs="Batang" w:hint="eastAsia"/>
          <w:sz w:val="32"/>
          <w:szCs w:val="32"/>
          <w:lang w:eastAsia="ko-KR"/>
        </w:rPr>
        <w:t>베이징 주택공적금 관리센터 제작</w:t>
      </w:r>
    </w:p>
    <w:p w:rsidR="002D21B2" w:rsidRPr="002D21B2" w:rsidRDefault="002D21B2" w:rsidP="002D21B2">
      <w:pPr>
        <w:jc w:val="center"/>
        <w:rPr>
          <w:rFonts w:ascii="Batang" w:eastAsia="Batang" w:hAnsi="Batang" w:cs="Batang" w:hint="eastAsia"/>
          <w:sz w:val="36"/>
          <w:szCs w:val="36"/>
          <w:lang w:eastAsia="ko-KR"/>
        </w:rPr>
      </w:pPr>
      <w:r w:rsidRPr="002D21B2">
        <w:rPr>
          <w:rFonts w:ascii="Batang" w:eastAsia="Batang" w:hAnsi="Batang" w:cs="Batang" w:hint="eastAsia"/>
          <w:sz w:val="36"/>
          <w:szCs w:val="36"/>
          <w:lang w:eastAsia="ko-KR"/>
        </w:rPr>
        <w:lastRenderedPageBreak/>
        <w:t>설  명</w:t>
      </w:r>
    </w:p>
    <w:p w:rsidR="002D21B2" w:rsidRDefault="002D21B2" w:rsidP="009D2977">
      <w:pPr>
        <w:spacing w:line="460" w:lineRule="exact"/>
        <w:rPr>
          <w:rFonts w:ascii="宋体" w:hAnsi="宋体" w:cs="宋体" w:hint="eastAsia"/>
          <w:lang w:eastAsia="ko-KR"/>
        </w:rPr>
      </w:pPr>
    </w:p>
    <w:p w:rsidR="002D21B2" w:rsidRPr="002D21B2" w:rsidRDefault="002D21B2" w:rsidP="009D2977">
      <w:pPr>
        <w:spacing w:line="460" w:lineRule="exact"/>
        <w:ind w:firstLineChars="200" w:firstLine="480"/>
        <w:rPr>
          <w:rFonts w:ascii="Batang" w:eastAsia="Batang" w:hAnsi="Batang" w:cs="Batang" w:hint="eastAsia"/>
          <w:sz w:val="24"/>
          <w:szCs w:val="24"/>
          <w:lang w:eastAsia="ko-KR"/>
        </w:rPr>
      </w:pPr>
      <w:r w:rsidRPr="002D21B2">
        <w:rPr>
          <w:rFonts w:ascii="Batang" w:eastAsia="Batang" w:hAnsi="Batang" w:cs="Batang" w:hint="eastAsia"/>
          <w:sz w:val="24"/>
          <w:szCs w:val="24"/>
          <w:lang w:eastAsia="ko-KR"/>
        </w:rPr>
        <w:t>&lt;주택공적금 관리 조례(住房公积金管理条例)&gt;와 &lt;베이징 주택공적금 대출 방법(北京住房公积金贷款办法)&gt;의 규정에 근거해, 주택공적금을 납입한 재직 근로자와 재직 기간 베이징 주택공적금 관리센터에 주택공적금을 납입한 퇴직 근로자는 누구나 베이징 주택공적금 관리센터에 주택공적금 개인 주택 대출(이하 ‘대출’)을 신청할 수 있다. 안전한 대출을 위해 대출 신청인은 베이징 주택공적금 관리센터와 대출 계약을 체결해야 한다.</w:t>
      </w:r>
    </w:p>
    <w:p w:rsidR="002D21B2" w:rsidRPr="002D21B2" w:rsidRDefault="002D21B2" w:rsidP="009D2977">
      <w:pPr>
        <w:numPr>
          <w:ilvl w:val="0"/>
          <w:numId w:val="1"/>
        </w:numPr>
        <w:spacing w:line="460" w:lineRule="exact"/>
        <w:ind w:firstLineChars="200" w:firstLine="480"/>
        <w:rPr>
          <w:rFonts w:ascii="Batang" w:eastAsia="Batang" w:hAnsi="Batang" w:cs="Batang" w:hint="eastAsia"/>
          <w:sz w:val="24"/>
          <w:szCs w:val="24"/>
          <w:lang w:eastAsia="ko-KR"/>
        </w:rPr>
      </w:pPr>
      <w:r w:rsidRPr="002D21B2">
        <w:rPr>
          <w:rFonts w:ascii="Batang" w:eastAsia="Batang" w:hAnsi="Batang" w:cs="Batang" w:hint="eastAsia"/>
          <w:sz w:val="24"/>
          <w:szCs w:val="24"/>
          <w:lang w:eastAsia="ko-KR"/>
        </w:rPr>
        <w:t>본 계약의 ‘갑’은 대출 조건에 부합하는 차입자로서, 해당 대출금을 사용해 매수한 주택을 담보물로 하여, 베이징 주택공적금 관리센터의 심사 및 동의를 거쳐 대출 자금을 취득할 수 있으며 상환 의무를 지닌다.</w:t>
      </w:r>
    </w:p>
    <w:p w:rsidR="002D21B2" w:rsidRPr="002D21B2" w:rsidRDefault="002D21B2" w:rsidP="009D2977">
      <w:pPr>
        <w:numPr>
          <w:ilvl w:val="0"/>
          <w:numId w:val="1"/>
        </w:numPr>
        <w:spacing w:line="460" w:lineRule="exact"/>
        <w:ind w:firstLineChars="200" w:firstLine="480"/>
        <w:rPr>
          <w:rFonts w:ascii="Batang" w:eastAsia="Batang" w:hAnsi="Batang" w:cs="Batang" w:hint="eastAsia"/>
          <w:sz w:val="24"/>
          <w:szCs w:val="24"/>
          <w:lang w:eastAsia="ko-KR"/>
        </w:rPr>
      </w:pPr>
      <w:r w:rsidRPr="002D21B2">
        <w:rPr>
          <w:rFonts w:ascii="Batang" w:eastAsia="Batang" w:hAnsi="Batang" w:cs="Batang" w:hint="eastAsia"/>
          <w:sz w:val="24"/>
          <w:szCs w:val="24"/>
          <w:lang w:eastAsia="ko-KR"/>
        </w:rPr>
        <w:t>본 계약의 ‘을’은 베이징 주택공적금 관리센터로서, 대출의 위탁자이자 대출 자금의 대출자이며, 대출금으로 매수한 주택의 저당권자이다. ‘을’의 날인은 베이징 주택공적금 관리센터 산하 기관의 대출 센터 혹은 교외 관리부에서 베이징 주택공적금 관리센터의 위임 하에 이뤄지며, 베이징 주택공적금 관리센터에서 ‘을’의 모든 권리를 누리는 동시에 모든 의무를 부담한다.</w:t>
      </w:r>
    </w:p>
    <w:p w:rsidR="002D21B2" w:rsidRPr="002D21B2" w:rsidRDefault="002D21B2" w:rsidP="009D2977">
      <w:pPr>
        <w:numPr>
          <w:ilvl w:val="0"/>
          <w:numId w:val="1"/>
        </w:numPr>
        <w:spacing w:line="460" w:lineRule="exact"/>
        <w:ind w:firstLineChars="200" w:firstLine="480"/>
        <w:rPr>
          <w:rFonts w:ascii="Batang" w:eastAsia="Batang" w:hAnsi="Batang" w:cs="Batang" w:hint="eastAsia"/>
          <w:sz w:val="24"/>
          <w:szCs w:val="24"/>
          <w:lang w:eastAsia="ko-KR"/>
        </w:rPr>
      </w:pPr>
      <w:r w:rsidRPr="002D21B2">
        <w:rPr>
          <w:rFonts w:ascii="Batang" w:eastAsia="Batang" w:hAnsi="Batang" w:cs="Batang" w:hint="eastAsia"/>
          <w:sz w:val="24"/>
          <w:szCs w:val="24"/>
          <w:lang w:eastAsia="ko-KR"/>
        </w:rPr>
        <w:t>본 계약의 ‘병’은 베이징 주택공적금 관리센터의 위탁을 받아 베이징 주택공적금 관리센터에서 확정한 대출 대상, 용도, 금액, 기한, 금리 등에 따라 대출 자금의 지급 및 회수 등 업무를 처리하는 수탁 은행으로, 대출의 수탁자이다.</w:t>
      </w:r>
    </w:p>
    <w:p w:rsidR="002D21B2" w:rsidRPr="002D21B2" w:rsidRDefault="002D21B2" w:rsidP="009D2977">
      <w:pPr>
        <w:numPr>
          <w:ilvl w:val="0"/>
          <w:numId w:val="1"/>
        </w:numPr>
        <w:spacing w:line="460" w:lineRule="exact"/>
        <w:ind w:firstLineChars="200" w:firstLine="480"/>
        <w:rPr>
          <w:rFonts w:ascii="Batang" w:eastAsia="Batang" w:hAnsi="Batang" w:cs="Batang" w:hint="eastAsia"/>
          <w:sz w:val="24"/>
          <w:szCs w:val="24"/>
          <w:lang w:eastAsia="ko-KR"/>
        </w:rPr>
      </w:pPr>
      <w:r w:rsidRPr="002D21B2">
        <w:rPr>
          <w:rFonts w:ascii="Batang" w:eastAsia="Batang" w:hAnsi="Batang" w:cs="Batang" w:hint="eastAsia"/>
          <w:sz w:val="24"/>
          <w:szCs w:val="24"/>
          <w:lang w:eastAsia="ko-KR"/>
        </w:rPr>
        <w:t>계약의 ‘정’은 담보인으로, 질권 설정자와 보증인을 포함한다. 질권 설정자는 대출금을 사용해 매수한 주택에 저당권을 설정한다. ‘갑’이 신축 주택을 매수한 경우, 담보 등기 처리 전에 주택 매도인이 보증인으로서 대출에 대해 단계적 연대 책임 보증을 제공한다. 만약 주택 매도인이 담보를 제공할 수 없을 경우, 베이징시 주택대출담보센터가 보증인으로서 단계적 연대 책임 보증을 제공한다. 질권 설정자는 조건을 갖추는 대로 ‘을’의 규정에 따라 매수한 주택에 대해 조건 없이 저당권을 설정할 것임을 확약하며, 담보 등기가 완료되면 보증인의 단계적 연대 책임 보증은 자동으로 해제된다.</w:t>
      </w:r>
    </w:p>
    <w:p w:rsidR="002D21B2" w:rsidRDefault="002D21B2" w:rsidP="009D2977">
      <w:pPr>
        <w:spacing w:line="460" w:lineRule="exact"/>
        <w:rPr>
          <w:rFonts w:ascii="Batang" w:eastAsiaTheme="minorEastAsia" w:hAnsi="Batang" w:cs="Batang" w:hint="eastAsia"/>
          <w:sz w:val="24"/>
          <w:szCs w:val="24"/>
        </w:rPr>
      </w:pPr>
    </w:p>
    <w:p w:rsidR="002D21B2" w:rsidRPr="00E62709" w:rsidRDefault="002D21B2" w:rsidP="009D2977">
      <w:pPr>
        <w:spacing w:line="460" w:lineRule="exact"/>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lastRenderedPageBreak/>
        <w:t>차입자(갑):</w:t>
      </w:r>
      <w:r w:rsidRPr="00E62709">
        <w:rPr>
          <w:rFonts w:ascii="Batang" w:eastAsia="Batang" w:hAnsi="Batang" w:cs="Batang" w:hint="eastAsia"/>
          <w:sz w:val="24"/>
          <w:szCs w:val="24"/>
          <w:lang w:eastAsia="ko-KR"/>
        </w:rPr>
        <w:tab/>
        <w:t>(성명               신분증 번호                )</w:t>
      </w:r>
    </w:p>
    <w:p w:rsidR="002D21B2" w:rsidRPr="00E62709" w:rsidRDefault="002D21B2" w:rsidP="009D2977">
      <w:pPr>
        <w:spacing w:line="460" w:lineRule="exact"/>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ab/>
      </w:r>
      <w:r w:rsidRPr="00E62709">
        <w:rPr>
          <w:rFonts w:ascii="Batang" w:eastAsia="Batang" w:hAnsi="Batang" w:cs="Batang" w:hint="eastAsia"/>
          <w:sz w:val="24"/>
          <w:szCs w:val="24"/>
          <w:lang w:eastAsia="ko-KR"/>
        </w:rPr>
        <w:tab/>
      </w:r>
      <w:r w:rsidRPr="00E62709">
        <w:rPr>
          <w:rFonts w:ascii="Batang" w:eastAsia="Batang" w:hAnsi="Batang" w:cs="Batang" w:hint="eastAsia"/>
          <w:sz w:val="24"/>
          <w:szCs w:val="24"/>
          <w:lang w:eastAsia="ko-KR"/>
        </w:rPr>
        <w:tab/>
        <w:t>(성명               신분증 번호                )</w:t>
      </w:r>
    </w:p>
    <w:p w:rsidR="002D21B2" w:rsidRPr="00E62709" w:rsidRDefault="002D21B2" w:rsidP="009D2977">
      <w:pPr>
        <w:spacing w:line="460" w:lineRule="exact"/>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위탁자(을):</w:t>
      </w:r>
      <w:r w:rsidRPr="00E62709">
        <w:rPr>
          <w:rFonts w:ascii="Batang" w:eastAsia="Batang" w:hAnsi="Batang" w:cs="Batang" w:hint="eastAsia"/>
          <w:sz w:val="24"/>
          <w:szCs w:val="24"/>
          <w:lang w:eastAsia="ko-KR"/>
        </w:rPr>
        <w:tab/>
        <w:t>(베이징 주택공적금 관리센터)</w:t>
      </w:r>
    </w:p>
    <w:p w:rsidR="002D21B2" w:rsidRPr="00E62709" w:rsidRDefault="002D21B2" w:rsidP="009D2977">
      <w:pPr>
        <w:spacing w:line="460" w:lineRule="exact"/>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대출자(병, 수탁자):</w:t>
      </w:r>
      <w:r w:rsidRPr="00E62709">
        <w:rPr>
          <w:rFonts w:ascii="Batang" w:eastAsia="Batang" w:hAnsi="Batang" w:cs="Batang" w:hint="eastAsia"/>
          <w:sz w:val="24"/>
          <w:szCs w:val="24"/>
          <w:lang w:eastAsia="ko-KR"/>
        </w:rPr>
        <w:tab/>
        <w:t>(대출업무 처리 수탁은행)</w:t>
      </w:r>
    </w:p>
    <w:p w:rsidR="002D21B2" w:rsidRPr="00E62709" w:rsidRDefault="002D21B2" w:rsidP="009D2977">
      <w:pPr>
        <w:spacing w:line="460" w:lineRule="exact"/>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담보인(정):</w:t>
      </w:r>
      <w:r w:rsidRPr="00E62709">
        <w:rPr>
          <w:rFonts w:ascii="Batang" w:eastAsia="Batang" w:hAnsi="Batang" w:cs="Batang" w:hint="eastAsia"/>
          <w:sz w:val="24"/>
          <w:szCs w:val="24"/>
          <w:lang w:eastAsia="ko-KR"/>
        </w:rPr>
        <w:tab/>
      </w:r>
      <w:r w:rsidRPr="00E62709">
        <w:rPr>
          <w:rFonts w:ascii="Batang" w:eastAsia="Batang" w:hAnsi="Batang" w:cs="Batang" w:hint="eastAsia"/>
          <w:sz w:val="24"/>
          <w:szCs w:val="24"/>
          <w:lang w:eastAsia="ko-KR"/>
        </w:rPr>
        <w:tab/>
        <w:t xml:space="preserve">질권 설정자: </w:t>
      </w:r>
    </w:p>
    <w:p w:rsidR="002D21B2" w:rsidRPr="00E62709" w:rsidRDefault="002D21B2" w:rsidP="009D2977">
      <w:pPr>
        <w:spacing w:line="460" w:lineRule="exact"/>
        <w:ind w:firstLineChars="700" w:firstLine="16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보증인: (주택 매도인 혹은 베이징시 주택대출담보센터)</w:t>
      </w:r>
    </w:p>
    <w:p w:rsidR="002D21B2" w:rsidRPr="00E62709" w:rsidRDefault="002D21B2" w:rsidP="009D2977">
      <w:pPr>
        <w:spacing w:line="460" w:lineRule="exact"/>
        <w:rPr>
          <w:rFonts w:ascii="宋体" w:hAnsi="宋体" w:cs="宋体" w:hint="eastAsia"/>
          <w:sz w:val="24"/>
          <w:szCs w:val="24"/>
          <w:lang w:eastAsia="ko-KR"/>
        </w:rPr>
      </w:pPr>
    </w:p>
    <w:p w:rsidR="002D21B2" w:rsidRPr="00E62709" w:rsidRDefault="002D21B2" w:rsidP="009D2977">
      <w:pPr>
        <w:spacing w:line="460" w:lineRule="exact"/>
        <w:rPr>
          <w:rFonts w:ascii="宋体" w:hAnsi="宋体" w:cs="宋体" w:hint="eastAsia"/>
          <w:sz w:val="24"/>
          <w:szCs w:val="24"/>
        </w:rPr>
      </w:pP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‘갑’은 주택 매수로 인해 ‘을’에 대출을 신청한다. ‘을’은 ‘갑’에 주택공적금 개인 주택 대출을 지급하도록 ‘병’에 위탁한다. ‘정’은 ‘갑’의 대출에 대해 담보를 제공한다. 각 계약 당사자의 권리와 의무를 명확히 구분하기 위해 ‘갑’, ‘을’, ‘병’, ‘정’ 각 당사자와의 합의를 거쳐 본 계약서를 체결한다. 본 계약 번호는 _____________________이다.</w:t>
      </w:r>
    </w:p>
    <w:p w:rsidR="002D21B2" w:rsidRDefault="002D21B2" w:rsidP="009D2977">
      <w:pPr>
        <w:spacing w:line="460" w:lineRule="exact"/>
        <w:rPr>
          <w:rFonts w:ascii="宋体" w:hAnsi="宋体" w:cs="宋体" w:hint="eastAsia"/>
          <w:lang w:eastAsia="ko-KR"/>
        </w:rPr>
      </w:pPr>
    </w:p>
    <w:p w:rsidR="002D21B2" w:rsidRPr="00E62709" w:rsidRDefault="002D21B2" w:rsidP="009D2977">
      <w:pPr>
        <w:spacing w:line="460" w:lineRule="exact"/>
        <w:jc w:val="center"/>
        <w:rPr>
          <w:rFonts w:ascii="Batang" w:eastAsia="Batang" w:hAnsi="Batang" w:cs="Batang" w:hint="eastAsia"/>
          <w:b/>
          <w:sz w:val="24"/>
          <w:szCs w:val="24"/>
          <w:lang w:eastAsia="ko-KR"/>
        </w:rPr>
      </w:pPr>
      <w:r w:rsidRPr="00E62709">
        <w:rPr>
          <w:rFonts w:ascii="Batang" w:eastAsia="Batang" w:hAnsi="Batang" w:cs="Batang" w:hint="eastAsia"/>
          <w:b/>
          <w:sz w:val="24"/>
          <w:szCs w:val="24"/>
          <w:lang w:eastAsia="ko-KR"/>
        </w:rPr>
        <w:t>제1장 주택 대출</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제1조 ‘갑’은 베이징시 ______________________________________________에 위치한 건축 면적 _______________㎡의 주택을 매도인____________________로부터 매수하며, ‘을’에 대출을 신청하면서 해당 주택을 본 계약 범위 내의 대출에 대한 담보물로 제공하는 데 동의한다.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제2조 본 계약 범위 내의 대출 금액은 인민폐 (갖은자)_________________, (일반자)_______________ 위안이다. 본 계약에 각 당사자가 서명하고, ‘을’이 규정한 대출 지급 조건에 부합한 후, ‘병’이 계좌 명칭 ________________________, 개설 은행 ____________________, 계좌 번호_____________________________________ 계좌로 이체하면 ‘갑’이 대출금을 수령한 것으로 간주한다.</w:t>
      </w:r>
    </w:p>
    <w:p w:rsidR="002D21B2" w:rsidRPr="00E62709" w:rsidRDefault="002D21B2" w:rsidP="009D2977">
      <w:pPr>
        <w:spacing w:line="460" w:lineRule="exact"/>
        <w:ind w:firstLineChars="200" w:firstLine="480"/>
        <w:rPr>
          <w:rFonts w:ascii="Batang" w:eastAsia="Batang" w:hAnsi="Batang" w:cs="Batang" w:hint="eastAsia"/>
          <w:b/>
          <w:sz w:val="24"/>
          <w:szCs w:val="24"/>
          <w:lang w:eastAsia="ko-KR"/>
        </w:rPr>
      </w:pPr>
      <w:r w:rsidRPr="00E62709">
        <w:rPr>
          <w:rFonts w:ascii="Batang" w:eastAsia="Batang" w:hAnsi="Batang" w:cs="Batang" w:hint="eastAsia"/>
          <w:sz w:val="24"/>
          <w:szCs w:val="24"/>
          <w:lang w:eastAsia="ko-KR"/>
        </w:rPr>
        <w:t xml:space="preserve">제3조 본 계약은 대출금 이체일 당일부터 이자를 계산한다. (첫번째/두번째) 주택 대출 금리를 적용하며, 대출금 이체일 당일 중국인민은행에서 발표한 주택공적금 개인 주택 대출 금리에 따라 이자를 계산한다. </w:t>
      </w:r>
      <w:r w:rsidRPr="00E62709">
        <w:rPr>
          <w:rFonts w:ascii="Batang" w:eastAsia="Batang" w:hAnsi="Batang" w:cs="Batang" w:hint="eastAsia"/>
          <w:b/>
          <w:sz w:val="24"/>
          <w:szCs w:val="24"/>
          <w:lang w:eastAsia="ko-KR"/>
        </w:rPr>
        <w:t>대출 금리가 조정되는 경우, 조정 후의 금리 및 관련 규정에 따라 시행하며, 계약 각 당사자에게 별도로 통지하지 않는다.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lastRenderedPageBreak/>
        <w:t>제4조 대출 기한은 _______년으로, 총 ________개월이다. 본 계약 범위 내의 실제 이체일 당일부터 계산하며, 대출금 이체일은 ‘을’이 기록한 상환 명세서를 기준으로 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제5조 대출 용도는 ‘갑’이 본 계약 제1조에 기입한 주택 매수로 한정하며, 다른 용도로 사용하거나 용도를 변경해서는 안 된다. ‘을’과 ‘병’은 모두 대출금의 사용을 관리감독할 권리가 있다.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제6조 본 계약 범위 내의 대출에 대한 담보 방식은 </w:t>
      </w:r>
      <w:r w:rsidRPr="00E62709">
        <w:rPr>
          <w:rFonts w:ascii="Batang" w:eastAsia="Batang" w:hAnsi="Batang" w:cs="Batang" w:hint="eastAsia"/>
          <w:sz w:val="24"/>
          <w:szCs w:val="24"/>
          <w:u w:val="single"/>
          <w:lang w:eastAsia="ko-KR"/>
        </w:rPr>
        <w:t>담보 / 담보 및 단계적 연대 책임 보증이며</w:t>
      </w:r>
      <w:r w:rsidRPr="00E62709">
        <w:rPr>
          <w:rFonts w:ascii="Batang" w:eastAsia="Batang" w:hAnsi="Batang" w:cs="Batang" w:hint="eastAsia"/>
          <w:sz w:val="24"/>
          <w:szCs w:val="24"/>
          <w:lang w:eastAsia="ko-KR"/>
        </w:rPr>
        <w:t xml:space="preserve">, 구체적인 조항은 </w:t>
      </w:r>
      <w:r w:rsidRPr="00E62709">
        <w:rPr>
          <w:rFonts w:ascii="Batang" w:eastAsia="Batang" w:hAnsi="Batang" w:cs="Batang" w:hint="eastAsia"/>
          <w:sz w:val="24"/>
          <w:szCs w:val="24"/>
          <w:u w:val="single"/>
          <w:lang w:eastAsia="ko-KR"/>
        </w:rPr>
        <w:t>본 계약의 제3장 / 제3장 및 제4장을 참조한다</w:t>
      </w:r>
      <w:r w:rsidRPr="00E62709">
        <w:rPr>
          <w:rFonts w:ascii="Batang" w:eastAsia="Batang" w:hAnsi="Batang" w:cs="Batang" w:hint="eastAsia"/>
          <w:sz w:val="24"/>
          <w:szCs w:val="24"/>
          <w:lang w:eastAsia="ko-KR"/>
        </w:rPr>
        <w:t>.</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제7조 ‘갑’이 본 계약 제1조에 언급한 주택을 매수하면서 ‘을’에 대출을 신청하는 것과 별도로 동시에 ‘병’에도 대출을 신청하는 경우, 이를 조합 대출이라 칭한다. 조합 대출 중 ‘갑’이 신청한 주택공적금 개인 주택 대출이 본 계약에 적용되며, ‘갑’이 신청하는 주택 상업 대출은 ‘갑’과 ‘병’ 및 기타 관련 당사자 간 별도로 약정한다.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rPr>
        <w:sym w:font="Wingdings 2" w:char="00A3"/>
      </w:r>
      <w:r w:rsidRPr="00E62709">
        <w:rPr>
          <w:rFonts w:ascii="Batang" w:eastAsia="Batang" w:hAnsi="Batang" w:cs="Batang" w:hint="eastAsia"/>
          <w:sz w:val="24"/>
          <w:szCs w:val="24"/>
          <w:lang w:eastAsia="ko-KR"/>
        </w:rPr>
        <w:t xml:space="preserve"> 본 계약의 ‘갑’이 신청한 대출은 조합 대출로, 본 계약 체결 이외에 ‘갑’은 ‘병’과도 주택 매수 대출 계약을 체결했다. ‘갑’의 조합 대출 중 주택 상업 대출 금액은 인민폐 (갖은자)__________________, (일반자)_____________위안이다.</w:t>
      </w:r>
    </w:p>
    <w:p w:rsidR="002D21B2" w:rsidRPr="00E62709" w:rsidRDefault="002D21B2" w:rsidP="009D2977">
      <w:pPr>
        <w:spacing w:line="460" w:lineRule="exact"/>
        <w:ind w:firstLineChars="200" w:firstLine="480"/>
        <w:rPr>
          <w:rFonts w:ascii="宋体" w:hAnsi="宋体" w:cs="宋体" w:hint="eastAsia"/>
          <w:sz w:val="24"/>
          <w:szCs w:val="24"/>
          <w:lang w:eastAsia="ko-KR"/>
        </w:rPr>
      </w:pP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‘갑’ 서명:                       ‘을’ 날인:</w:t>
      </w:r>
    </w:p>
    <w:p w:rsidR="002D21B2" w:rsidRDefault="002D21B2" w:rsidP="009D2977">
      <w:pPr>
        <w:spacing w:line="460" w:lineRule="exact"/>
        <w:ind w:firstLineChars="200" w:firstLine="480"/>
        <w:rPr>
          <w:rFonts w:ascii="宋体" w:hAnsi="宋体" w:cs="宋体" w:hint="eastAsia"/>
          <w:sz w:val="24"/>
          <w:szCs w:val="24"/>
        </w:rPr>
      </w:pPr>
    </w:p>
    <w:p w:rsidR="00E62709" w:rsidRPr="00E62709" w:rsidRDefault="00E62709" w:rsidP="009D2977">
      <w:pPr>
        <w:spacing w:line="460" w:lineRule="exact"/>
        <w:ind w:firstLineChars="200" w:firstLine="480"/>
        <w:rPr>
          <w:rFonts w:ascii="宋体" w:hAnsi="宋体" w:cs="宋体" w:hint="eastAsia"/>
          <w:sz w:val="24"/>
          <w:szCs w:val="24"/>
        </w:rPr>
      </w:pPr>
    </w:p>
    <w:p w:rsidR="002D21B2" w:rsidRDefault="002D21B2" w:rsidP="009D2977">
      <w:pPr>
        <w:spacing w:line="460" w:lineRule="exact"/>
        <w:ind w:firstLineChars="200" w:firstLine="480"/>
        <w:rPr>
          <w:rFonts w:ascii="Batang" w:eastAsiaTheme="minorEastAsia" w:hAnsi="Batang" w:cs="Batang" w:hint="eastAsia"/>
          <w:sz w:val="24"/>
          <w:szCs w:val="24"/>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‘병’ 날인:                       ‘정’ 날인:  질권 설정자 서명:</w:t>
      </w:r>
    </w:p>
    <w:p w:rsidR="00E62709" w:rsidRPr="00E62709" w:rsidRDefault="00E62709" w:rsidP="009D2977">
      <w:pPr>
        <w:spacing w:line="460" w:lineRule="exact"/>
        <w:rPr>
          <w:rFonts w:ascii="Batang" w:eastAsiaTheme="minorEastAsia" w:hAnsi="Batang" w:cs="Batang" w:hint="eastAsia"/>
          <w:sz w:val="24"/>
          <w:szCs w:val="24"/>
        </w:rPr>
      </w:pPr>
    </w:p>
    <w:p w:rsidR="002D21B2" w:rsidRPr="00E62709" w:rsidRDefault="002D21B2" w:rsidP="009D2977">
      <w:pPr>
        <w:spacing w:line="460" w:lineRule="exact"/>
        <w:ind w:firstLineChars="2200" w:firstLine="52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보증인 날인:</w:t>
      </w:r>
    </w:p>
    <w:p w:rsidR="002D21B2" w:rsidRDefault="002D21B2" w:rsidP="009D2977">
      <w:pPr>
        <w:spacing w:line="460" w:lineRule="exact"/>
        <w:rPr>
          <w:rFonts w:ascii="宋体" w:hAnsi="宋体" w:cs="宋体" w:hint="eastAsia"/>
          <w:lang w:eastAsia="ko-KR"/>
        </w:rPr>
      </w:pPr>
      <w:r>
        <w:rPr>
          <w:rFonts w:ascii="宋体" w:hAnsi="宋体" w:cs="宋体" w:hint="eastAsia"/>
          <w:lang w:eastAsia="ko-KR"/>
        </w:rPr>
        <w:t xml:space="preserve">     </w:t>
      </w:r>
    </w:p>
    <w:p w:rsidR="002D21B2" w:rsidRPr="00E62709" w:rsidRDefault="002D21B2" w:rsidP="009D2977">
      <w:pPr>
        <w:spacing w:line="460" w:lineRule="exact"/>
        <w:jc w:val="center"/>
        <w:rPr>
          <w:rFonts w:ascii="Batang" w:eastAsia="Batang" w:hAnsi="Batang" w:cs="Batang" w:hint="eastAsia"/>
          <w:b/>
          <w:sz w:val="24"/>
          <w:szCs w:val="24"/>
          <w:lang w:eastAsia="ko-KR"/>
        </w:rPr>
      </w:pPr>
      <w:r w:rsidRPr="00E62709">
        <w:rPr>
          <w:rFonts w:ascii="Batang" w:eastAsia="Batang" w:hAnsi="Batang" w:cs="Batang" w:hint="eastAsia"/>
          <w:b/>
          <w:sz w:val="24"/>
          <w:szCs w:val="24"/>
          <w:lang w:eastAsia="ko-KR"/>
        </w:rPr>
        <w:t>제2장 대 출 상 환</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제8조 ‘갑’은 ‘병’의 이체 요구 사항에 부합하는 상환 계좌를 개설하고, 제공하는 계좌 번호의 진실성 및 유효성과 상환 자금의 정상적 이체 실행을 보장해야 한다. ‘갑’은 ‘병’이 약정된 상환액을 해당 계좌에서 이체하여 대출 원리금 및 관련 비용을 수령하도록 위임하며 이는 취소불가하다.</w:t>
      </w:r>
    </w:p>
    <w:p w:rsidR="002D21B2" w:rsidRPr="00E62709" w:rsidRDefault="002D21B2" w:rsidP="009D2977">
      <w:pPr>
        <w:spacing w:line="460" w:lineRule="exact"/>
        <w:ind w:firstLineChars="200" w:firstLine="480"/>
        <w:rPr>
          <w:rFonts w:ascii="宋体" w:hAnsi="宋体" w:cs="宋体" w:hint="eastAsia"/>
          <w:sz w:val="24"/>
          <w:szCs w:val="24"/>
          <w:lang w:eastAsia="ko-KR"/>
        </w:rPr>
      </w:pP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 상환 계좌 명칭: __________________</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(2) 상환 계좌 번호: ______________________________</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제9조 ‘갑’은 대출금 수령 후 익월부터 매월 대출금을 상환하며, </w:t>
      </w:r>
      <w:r w:rsidRPr="00E62709">
        <w:rPr>
          <w:rFonts w:ascii="Batang" w:eastAsia="Batang" w:hAnsi="Batang" w:cs="Batang" w:hint="eastAsia"/>
          <w:b/>
          <w:sz w:val="24"/>
          <w:szCs w:val="24"/>
          <w:lang w:eastAsia="ko-KR"/>
        </w:rPr>
        <w:t>상환일은 매월 ______일이다</w:t>
      </w:r>
      <w:r w:rsidRPr="00E62709">
        <w:rPr>
          <w:rFonts w:ascii="Batang" w:eastAsia="Batang" w:hAnsi="Batang" w:cs="Batang" w:hint="eastAsia"/>
          <w:sz w:val="24"/>
          <w:szCs w:val="24"/>
          <w:lang w:eastAsia="ko-KR"/>
        </w:rPr>
        <w:t>. 만약 특정 월에 상응하는 상환일이 존재하지 않을 경우, 해당 월의 마지막날을 상환일로 간주한다. ‘갑’이 매월 상환일 이외에 연체 대출금 상환 혹은 대출금 전액 조기 상환 등의 이유로 ‘을’과 별도의 상환일을 약정할 경우, 이를 비계약 약정 상환일이라 칭하며, 별도의 약정에 따라 집행한다.</w:t>
      </w:r>
    </w:p>
    <w:p w:rsidR="002D21B2" w:rsidRPr="00E62709" w:rsidRDefault="002D21B2" w:rsidP="009D2977">
      <w:pPr>
        <w:spacing w:line="460" w:lineRule="exact"/>
        <w:ind w:firstLineChars="200" w:firstLine="471"/>
        <w:rPr>
          <w:rFonts w:ascii="Batang" w:eastAsia="Batang" w:hAnsi="Batang" w:cs="Batang" w:hint="eastAsia"/>
          <w:b/>
          <w:sz w:val="24"/>
          <w:szCs w:val="24"/>
          <w:lang w:eastAsia="ko-KR"/>
        </w:rPr>
      </w:pPr>
      <w:r w:rsidRPr="00E62709">
        <w:rPr>
          <w:rFonts w:ascii="Batang" w:eastAsia="Batang" w:hAnsi="Batang" w:cs="Batang" w:hint="eastAsia"/>
          <w:b/>
          <w:sz w:val="24"/>
          <w:szCs w:val="24"/>
          <w:lang w:eastAsia="ko-KR"/>
        </w:rPr>
        <w:t xml:space="preserve"> </w:t>
      </w:r>
      <w:r w:rsidRPr="00E62709">
        <w:rPr>
          <w:rFonts w:ascii="Batang" w:eastAsia="Batang" w:hAnsi="Batang" w:cs="Batang" w:hint="eastAsia"/>
          <w:b/>
          <w:sz w:val="24"/>
          <w:szCs w:val="24"/>
          <w:lang w:eastAsia="ko-KR"/>
        </w:rPr>
        <w:t>‘갑’은 상환일(비계약 약정 상환일 포함) 하루 전날에 상환 계좌에 충분한 액수의 상환 자금을 입금하여, 상환일 당일에 해당 계좌에 상응하는 잔고를 유지함으로써 ‘병’의 이체에 대비해야 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제10조 ‘을’이 규정한 자유 상환 방식에 따라 ‘갑’이 매월 대출금을 상환할 경우, </w:t>
      </w:r>
      <w:r w:rsidRPr="00E62709">
        <w:rPr>
          <w:rFonts w:ascii="Batang" w:eastAsia="Batang" w:hAnsi="Batang" w:cs="Batang" w:hint="eastAsia"/>
          <w:b/>
          <w:sz w:val="24"/>
          <w:szCs w:val="24"/>
          <w:lang w:eastAsia="ko-KR"/>
        </w:rPr>
        <w:t>매월 최소 상환액은 ___________위안이다. 해당 금액은 ‘갑’의 마지막 상환일을 제외하고 매월 상환해야 하는 최소 금액이며, ‘갑’의 마지막 상환 금액은 실제 잔여 대출 원리금 및 벌칙성 이자(연체가산이자)의 합으로 확정한다.</w:t>
      </w:r>
      <w:r w:rsidRPr="00E62709">
        <w:rPr>
          <w:rFonts w:ascii="Batang" w:eastAsia="Batang" w:hAnsi="Batang" w:cs="Batang" w:hint="eastAsia"/>
          <w:sz w:val="24"/>
          <w:szCs w:val="24"/>
          <w:lang w:eastAsia="ko-KR"/>
        </w:rPr>
        <w:t xml:space="preserve"> ‘갑’이 대출금을 수령하기 전 혹은 채무 이행 기간 중 대출 금리가 조정되는 경우, 매월 최소 상환액이 ‘을’의 규정에 따라 조정 및 집행되며 ‘갑’에 별도로 통지하지 않는다. ‘갑’은 ‘을’의 홈페이지, 주택공적금 핫라인, ‘베이징 공적금(北京公积金)’ APP 등 경로를 통해 조회할 수 있다.</w:t>
      </w:r>
    </w:p>
    <w:p w:rsidR="002D21B2" w:rsidRPr="00E62709" w:rsidRDefault="002D21B2" w:rsidP="009D2977">
      <w:pPr>
        <w:spacing w:line="460" w:lineRule="exact"/>
        <w:ind w:firstLineChars="200" w:firstLine="480"/>
        <w:rPr>
          <w:rFonts w:ascii="Batang" w:eastAsia="Batang" w:hAnsi="Batang" w:cs="Batang" w:hint="eastAsia"/>
          <w:b/>
          <w:sz w:val="24"/>
          <w:szCs w:val="24"/>
          <w:lang w:eastAsia="ko-KR"/>
        </w:rPr>
      </w:pPr>
      <w:r w:rsidRPr="00E62709">
        <w:rPr>
          <w:rFonts w:ascii="Batang" w:eastAsia="Batang" w:hAnsi="Batang" w:cs="Batang" w:hint="eastAsia"/>
          <w:sz w:val="24"/>
          <w:szCs w:val="24"/>
          <w:lang w:eastAsia="ko-KR"/>
        </w:rPr>
        <w:t xml:space="preserve">제11조 </w:t>
      </w:r>
      <w:r w:rsidRPr="00E62709">
        <w:rPr>
          <w:rFonts w:ascii="Batang" w:eastAsia="Batang" w:hAnsi="Batang" w:cs="Batang" w:hint="eastAsia"/>
          <w:b/>
          <w:sz w:val="24"/>
          <w:szCs w:val="24"/>
          <w:lang w:eastAsia="ko-KR"/>
        </w:rPr>
        <w:t xml:space="preserve">계약 이행 기간, ‘갑’은 월 최소 상환액을 기초로 월 상환액을 조정하여, 월 최소 상환액보다 많은 금액을 상환할 수 있으며, 조정 후의 상환액을 약정 상환액이라 칭한다. 약정 상환액은 1위안의 정수배(대출금 전액 약정 상환 제외)여야 하며, ‘갑’이 월 상환액을 조정하지 않은 경우 약정 상환액은 ‘갑’의 월 최소 상환액이다. ‘갑’이 여러 차례 월 상환액을 조정한 경우, 약정 상환액은 가장 최근의 유효 조정 금액이다. 약정 상환액이 ‘갑’의 잔여 대출 원리금 및 벌칙성 이자의 합보다 많은 경우, 약정 상환액은 잔여 대출 원리금 및 벌칙성 이자의 합으로 한다. </w:t>
      </w:r>
    </w:p>
    <w:p w:rsidR="002D21B2" w:rsidRPr="009D2977" w:rsidRDefault="002D21B2" w:rsidP="009D2977">
      <w:pPr>
        <w:spacing w:line="460" w:lineRule="exact"/>
        <w:ind w:firstLineChars="200" w:firstLine="480"/>
        <w:rPr>
          <w:rFonts w:ascii="Batang" w:eastAsia="Batang" w:hAnsi="Batang" w:cs="Batang" w:hint="eastAsia"/>
          <w:b/>
          <w:sz w:val="24"/>
          <w:szCs w:val="24"/>
          <w:lang w:eastAsia="ko-KR"/>
        </w:rPr>
      </w:pPr>
      <w:r w:rsidRPr="00E62709">
        <w:rPr>
          <w:rFonts w:ascii="Batang" w:eastAsia="Batang" w:hAnsi="Batang" w:cs="Batang" w:hint="eastAsia"/>
          <w:sz w:val="24"/>
          <w:szCs w:val="24"/>
          <w:lang w:eastAsia="ko-KR"/>
        </w:rPr>
        <w:t xml:space="preserve">제12조 ‘갑’의 월 상환액 조정은 ‘을’의 개인 온라인 업무 플랫폼, 주택공적금 핫라인, ‘베이징 공적금’ APP 등 경로를 통해 직접 처리할 수 있으며, ‘을’의 대출 업무 창구에서 </w:t>
      </w:r>
      <w:r w:rsidRPr="00E62709">
        <w:rPr>
          <w:rFonts w:ascii="Batang" w:eastAsia="Batang" w:hAnsi="Batang" w:cs="Batang" w:hint="eastAsia"/>
          <w:sz w:val="24"/>
          <w:szCs w:val="24"/>
          <w:lang w:eastAsia="ko-KR"/>
        </w:rPr>
        <w:lastRenderedPageBreak/>
        <w:t xml:space="preserve">처리할 수도 있다. </w:t>
      </w:r>
      <w:r w:rsidRPr="009D2977">
        <w:rPr>
          <w:rFonts w:ascii="Batang" w:eastAsia="Batang" w:hAnsi="Batang" w:cs="Batang" w:hint="eastAsia"/>
          <w:b/>
          <w:sz w:val="24"/>
          <w:szCs w:val="24"/>
          <w:lang w:eastAsia="ko-KR"/>
        </w:rPr>
        <w:t>‘갑’은 상환일(비계약 약정 상환일 포함) 당일에는 월 상환액 조정 등 상환 업무를 처리할 수 없다.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제13조 ‘갑’은 ‘을’의 홈페이지 혹은 업무 창구 등의 경로로 실명 인증을 완료해야 하며, 주택공적금 거래 비밀번호와 로그인 비밀번호를 설정해야 한다. ‘을’의 가입 고객이 된 이후에는 ‘을’의 온라인 업무 플랫폼, 주택공적금 핫라인, ‘베이징 공적금’ APP 등 직접 처리 경로를 사용할 수 있다.</w:t>
      </w:r>
    </w:p>
    <w:p w:rsidR="002D21B2" w:rsidRPr="009D2977" w:rsidRDefault="002D21B2" w:rsidP="009D2977">
      <w:pPr>
        <w:spacing w:line="460" w:lineRule="exact"/>
        <w:ind w:firstLineChars="200" w:firstLine="480"/>
        <w:rPr>
          <w:rFonts w:ascii="Batang" w:eastAsia="Batang" w:hAnsi="Batang" w:cs="Batang" w:hint="eastAsia"/>
          <w:b/>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 xml:space="preserve">‘갑’의 주택공적금 거래 비밀번호와 로그인 비밀번호는 ‘갑’이 ‘을’의 개인 온라인 업무 플랫폼 등 직접 처리 경로를 통해 월 상환액 등 업무 처리 시 ‘갑’의 신분을 확인하는 유일하고 유효한 인증 방법이다. </w:t>
      </w:r>
      <w:r w:rsidRPr="009D2977">
        <w:rPr>
          <w:rFonts w:ascii="Batang" w:eastAsia="Batang" w:hAnsi="Batang" w:cs="Batang" w:hint="eastAsia"/>
          <w:b/>
          <w:sz w:val="24"/>
          <w:szCs w:val="24"/>
          <w:lang w:eastAsia="ko-KR"/>
        </w:rPr>
        <w:t>‘갑’의 주택공적금 거래 비밀번호와 로그인 비밀번호를 통해 진행하는 업무 처리는 모두 ‘갑’의 행위로 간주한다. ‘갑’의 업무 처리 상황은 모두 ‘을’의 시스템 기록 자료를 기준으로 하며, 양측은 모두 ‘을’의 시스템 기록 자료의 진실성, 정확성 및 합법성을 인정한다. ‘갑’은 ‘을’이 일방적으로 직접 처리 경로의 시스템 규칙을 수정하는 데 동의한다.</w:t>
      </w:r>
    </w:p>
    <w:p w:rsidR="002D21B2" w:rsidRPr="009D2977" w:rsidRDefault="002D21B2" w:rsidP="009D2977">
      <w:pPr>
        <w:spacing w:line="460" w:lineRule="exact"/>
        <w:ind w:firstLineChars="200" w:firstLine="480"/>
        <w:rPr>
          <w:rFonts w:ascii="Batang" w:eastAsia="Batang" w:hAnsi="Batang" w:cs="Batang" w:hint="eastAsia"/>
          <w:b/>
          <w:sz w:val="24"/>
          <w:szCs w:val="24"/>
          <w:lang w:eastAsia="ko-KR"/>
        </w:rPr>
      </w:pPr>
      <w:r w:rsidRPr="00E62709">
        <w:rPr>
          <w:rFonts w:ascii="Batang" w:eastAsia="Batang" w:hAnsi="Batang" w:cs="Batang" w:hint="eastAsia"/>
          <w:sz w:val="24"/>
          <w:szCs w:val="24"/>
          <w:lang w:eastAsia="ko-KR"/>
        </w:rPr>
        <w:t xml:space="preserve">제14조 ‘병’이 본 계약에서 확정한 매월 상환일에 ‘갑’의 상환금을 이체할 경우, 다음 절차에 따라 진행한다. </w:t>
      </w:r>
      <w:r w:rsidRPr="009D2977">
        <w:rPr>
          <w:rFonts w:ascii="Batang" w:eastAsia="Batang" w:hAnsi="Batang" w:cs="Batang" w:hint="eastAsia"/>
          <w:b/>
          <w:sz w:val="24"/>
          <w:szCs w:val="24"/>
          <w:lang w:eastAsia="ko-KR"/>
        </w:rPr>
        <w:t>‘갑’의 상환 계좌 내 잔고가 약정 상환액을 지급하기에 충분한 경우, ‘병’은 약정 상환액에 따라 이체를 실행한다. 부족한 경우, ‘병’은 본 계약에서 확정한 월 최소 상환액에 따라 이체를 실행한다. 여전히 부족한 경우, ‘병’은 이체를 실행하지 않으며, ‘갑’이 연체한 것으로 간주하고 월 최소 상환액에 따라 벌칙성 이자를 가산하여 부과한다.</w:t>
      </w:r>
    </w:p>
    <w:p w:rsidR="002D21B2" w:rsidRPr="009D2977" w:rsidRDefault="002D21B2" w:rsidP="009D2977">
      <w:pPr>
        <w:spacing w:line="460" w:lineRule="exact"/>
        <w:ind w:firstLineChars="200" w:firstLine="471"/>
        <w:rPr>
          <w:rFonts w:ascii="Batang" w:eastAsia="Batang" w:hAnsi="Batang" w:cs="Batang" w:hint="eastAsia"/>
          <w:b/>
          <w:sz w:val="24"/>
          <w:szCs w:val="24"/>
          <w:lang w:eastAsia="ko-KR"/>
        </w:rPr>
      </w:pPr>
      <w:r w:rsidRPr="009D2977">
        <w:rPr>
          <w:rFonts w:ascii="Batang" w:eastAsia="Batang" w:hAnsi="Batang" w:cs="Batang" w:hint="eastAsia"/>
          <w:b/>
          <w:sz w:val="24"/>
          <w:szCs w:val="24"/>
          <w:lang w:eastAsia="ko-KR"/>
        </w:rPr>
        <w:t xml:space="preserve"> </w:t>
      </w:r>
      <w:r w:rsidRPr="009D2977">
        <w:rPr>
          <w:rFonts w:ascii="Batang" w:eastAsia="Batang" w:hAnsi="Batang" w:cs="Batang" w:hint="eastAsia"/>
          <w:b/>
          <w:sz w:val="24"/>
          <w:szCs w:val="24"/>
          <w:lang w:eastAsia="ko-KR"/>
        </w:rPr>
        <w:t>‘갑’의 잔여 대출 원리금 및 벌칙성 이자가 최소 상환액보다 적은 경우, 혹은 대출 만기일에 잔여 대출금 전액을 상환해야 하는 경우, ‘병’은 ‘갑’의 잔여 대출 원리금 및 벌칙성 이자에 따라 이체한다. ‘갑’의 상환 계좌 내 잔고가 부족한 경우, ‘병’은 이체를 실행하지 않으며, ‘갑’의 잔여 대출 원리금에 따라 벌칙성 이자를 가산하여 부과한다.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제15조 ‘갑’이 연체 대출금을 상환하거나 대출금 전액을 조기 상환하는 경우, 다음 두 가지 경로를 통해 처리할 수 있다.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 제12조에 따라 월 상환액을 조정한 후 계약에서 확정한 매월 상환일에 상환한다.</w:t>
      </w:r>
    </w:p>
    <w:p w:rsidR="002D21B2" w:rsidRPr="009D2977" w:rsidRDefault="002D21B2" w:rsidP="009D2977">
      <w:pPr>
        <w:spacing w:line="460" w:lineRule="exact"/>
        <w:ind w:firstLineChars="200" w:firstLine="480"/>
        <w:rPr>
          <w:rFonts w:ascii="Batang" w:eastAsia="Batang" w:hAnsi="Batang" w:cs="Batang" w:hint="eastAsia"/>
          <w:b/>
          <w:sz w:val="24"/>
          <w:szCs w:val="24"/>
          <w:lang w:eastAsia="ko-KR"/>
        </w:rPr>
      </w:pPr>
      <w:r w:rsidRPr="00E62709">
        <w:rPr>
          <w:rFonts w:ascii="Batang" w:eastAsia="Batang" w:hAnsi="Batang" w:cs="Batang" w:hint="eastAsia"/>
          <w:sz w:val="24"/>
          <w:szCs w:val="24"/>
          <w:lang w:eastAsia="ko-KR"/>
        </w:rPr>
        <w:t xml:space="preserve"> </w:t>
      </w:r>
      <w:r w:rsidRPr="009D2977">
        <w:rPr>
          <w:rFonts w:ascii="Batang" w:eastAsia="Batang" w:hAnsi="Batang" w:cs="Batang" w:hint="eastAsia"/>
          <w:b/>
          <w:sz w:val="24"/>
          <w:szCs w:val="24"/>
          <w:lang w:eastAsia="ko-KR"/>
        </w:rPr>
        <w:t xml:space="preserve">(2) 비계약 약정 상환일 지급을 선택하는 경우, ‘갑’은 계약에서 확정한 매월 상환일(당일 제외)의 1 영업일 이전에 ‘을’의 대출 업무 창구 혹은 ‘을’의 개인 온라인 업무 </w:t>
      </w:r>
      <w:r w:rsidRPr="009D2977">
        <w:rPr>
          <w:rFonts w:ascii="Batang" w:eastAsia="Batang" w:hAnsi="Batang" w:cs="Batang" w:hint="eastAsia"/>
          <w:b/>
          <w:sz w:val="24"/>
          <w:szCs w:val="24"/>
          <w:lang w:eastAsia="ko-KR"/>
        </w:rPr>
        <w:lastRenderedPageBreak/>
        <w:t>플랫폼, ‘베이징 공적금’ APP 등 경로를 통해 신청해야 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제16조 ‘병’이 ‘갑’의 상환 자금을 이체하는 순서는 다음과 같다.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 대출금이 연체되지 않은 경우, 선 이자, 후 원금의 순서로 상환한다.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(2) 대출금이 연체된 경우 연체분을 먼저 상환한 후, 미연체분을 상환한다. 연체분은 연체 시간에 따라 차수별로 상환하며, 동일 차수에 연체한 대출금의 경우 벌칙성 이자, 이자, 원금의 순서로 상환한다.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제17조 ‘갑’이 복수의 차입자인 경우, 차입자 간 대출금에 대한 무한 연대 상환 책임을 상호 부담한다. 모든 차입자가 ‘을’의 규정에 따라 상환 관련 업무를 처리할 수 있다. 처리 가능 업무는 다음과 같다. 대출금 관련 월 상환 원리금 및 벌칙성 이자 조회, 관련 상환 증명서 출력, 기존 상환 계좌를 ‘병’의 이체 요구 사항에 부합하는 본인 명의의 타계좌로 변경한 후 대출금의 이체 상환 속행, 월 상환액 조정 신청, 연체 대출금 상환 신청, 대출금 전액 조기 상환 신청, 본인의 주택공적금 거래 비밀번호 재설정 신청 등 상환 관련 업무.</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제18조 본 계약의 대출에 다음 열거된 상황이 발생한 경우, ‘을’과 ‘병’은 대출 계약의 조기 만료를 선언할 권리가 있으며, ‘갑’에게 대출금 전액의 조기 상환을 요구하고 저당권을 행사하며 보증인이 보증 책임을 이행하도록 요구할 권리가 있다. ‘을’은 ‘갑’의 주택공적금 계좌를 동결하고 ‘갑’의 주택공적금 계좌의 자금에서 대출금을 상환하도록 이체할 권리가 있다.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 ‘갑’이 대출 용도를 변경하거나 매도인과 주택 매매 거래의 형식으로 대출 자금을 부정 취득하여 기타 용도로 사용한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(2) ‘갑’이 3개월 연속 상환 의무를 이행하지 않거나 불완전 이행한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(3) ‘갑’이 대출 신청 혹은 주택공적금 인출 등 업무 처리 시 ‘을’에 제출한 증명서, 자료 등 문서에 허위, 불법 사항이 존재하거나 대출 심사 결과에 영향을 미칠 수 있는 관련 정보를 고의로 은폐한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(4) ‘갑’에 사망, 실종 선고, 사망 선고, 민사 행위 능력 상실 등 변화가 발생했으며, 대신 채무를 이행할 사람이 없거나 상속인, 수증인, 재산 관리 대리인, 보호자가 본 계약의 이행을 거절한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 xml:space="preserve">(5) ‘갑’이 본 계약 범위 내의 채무를 무단으로 제3자에게 이전하거나 이혼을 통한 </w:t>
      </w:r>
      <w:r w:rsidRPr="00E62709">
        <w:rPr>
          <w:rFonts w:ascii="Batang" w:eastAsia="Batang" w:hAnsi="Batang" w:cs="Batang" w:hint="eastAsia"/>
          <w:sz w:val="24"/>
          <w:szCs w:val="24"/>
          <w:lang w:eastAsia="ko-KR"/>
        </w:rPr>
        <w:lastRenderedPageBreak/>
        <w:t>대출금 이전 등 방식으로 새로운 대출 자격을 획득하게 된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(6) ‘갑’에게 장애, 실업, 이사, 혼인 상황 변동, 직장 상황 변동, 경영 상황 변동 등 모종의 변화가 발생했으며, ‘을’ 혹은 ‘병’의 자주적 판단에 근거해 본 계약 범위 내의 채권 추심이 어렵다고 여겨지는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(7) ‘갑’이 만기 채권의 관리 및 청구를 게을리하거나, 무상으로 또는 기타 부적절한 방식으로 기존 주요 재산 등을 이전하거나, 기타 채무 회피 행위를 하는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(8) ‘갑’이 법에 의거해 형사 책임 관련 수사를 받거나, 법에 의거해 기타 강제 조치를 당하거나, 관련 기관에서 모종의 권리를 제한하는 조치를 취하여 본 계약의 의무를 이행하는 데 영향을 미칠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(9) ‘갑’이 본 계약의 기타 규정을 위반하여 ‘을’과 ‘병’의 자주적 판단에 근거해 본 계약 범위 내의 채권 추심이 어렵다고 여겨지는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(10) 질권 설정자가 담보물의 가치를 회복하기를 거절하거나 감소한 가치에 상응하는 담보를 제공하지 않는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(11) 담보물에 압류, 타인에 의한 저당, 전매, 등기 이의 제기가 발생하여 ‘을’ 혹은 ‘병’이 저당권을 행사할 수 없는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(12) 질권 설정자가 담보 등기에 필요한 자료를 제공하지 않거나 혹은 담보 등기에 협조하지 않아 ‘을’ 혹은 ‘병’이 저당권을 행사할 수 없는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(13) 보증인이 허위 재무 보고서, 은행 계좌 번호 등을 제공하거나 ‘을’과 ‘병’이 보증인의 자금, 재산에 대해 관리감독, 검사를 진행하는 것을 거절하는 경우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(14) 보증인의 주요 자산에 이전, 압류, 동결이 발생하거나, 소속 기관에 변경, 말소 등 상황이 발생하거나 혹은 담보 능력을 상실했으며, ‘갑’이 본 계약에서 약정한 기한 내 ‘을’과 ‘병’이 요구한 조건대로 새로운 담보를 제공하지 못한 경우.</w:t>
      </w:r>
    </w:p>
    <w:p w:rsidR="002D21B2" w:rsidRPr="00E62709" w:rsidRDefault="002D21B2" w:rsidP="009D2977">
      <w:pPr>
        <w:spacing w:line="460" w:lineRule="exact"/>
        <w:rPr>
          <w:rFonts w:ascii="宋体" w:hAnsi="宋体" w:cs="宋体" w:hint="eastAsia"/>
          <w:sz w:val="24"/>
          <w:szCs w:val="24"/>
          <w:lang w:eastAsia="ko-KR"/>
        </w:rPr>
      </w:pPr>
    </w:p>
    <w:p w:rsidR="002D21B2" w:rsidRPr="009D2977" w:rsidRDefault="002D21B2" w:rsidP="009D2977">
      <w:pPr>
        <w:spacing w:line="460" w:lineRule="exact"/>
        <w:jc w:val="center"/>
        <w:rPr>
          <w:rFonts w:ascii="Batang" w:eastAsia="Batang" w:hAnsi="Batang" w:cs="Batang" w:hint="eastAsia"/>
          <w:b/>
          <w:sz w:val="24"/>
          <w:szCs w:val="24"/>
          <w:lang w:eastAsia="ko-KR"/>
        </w:rPr>
      </w:pPr>
      <w:r w:rsidRPr="009D2977">
        <w:rPr>
          <w:rFonts w:ascii="Batang" w:eastAsia="Batang" w:hAnsi="Batang" w:cs="Batang" w:hint="eastAsia"/>
          <w:b/>
          <w:sz w:val="24"/>
          <w:szCs w:val="24"/>
          <w:lang w:eastAsia="ko-KR"/>
        </w:rPr>
        <w:t>제3장 담보</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제19조 질권 설정자는 본 계약의 제1조에 기입한 주택으로 ‘을’에 담보를 설정해 준다. 담보 범위는 본 계약 범위 내의 대출 원리금, 벌칙성 이자, 위약금, 손해배상 비용 및 채권과 저당권을 실현하기 위해 발생한 비용이다. </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lastRenderedPageBreak/>
        <w:t xml:space="preserve"> </w:t>
      </w:r>
      <w:r w:rsidRPr="00E62709">
        <w:rPr>
          <w:rFonts w:ascii="Batang" w:eastAsia="Batang" w:hAnsi="Batang" w:cs="Batang" w:hint="eastAsia"/>
          <w:sz w:val="24"/>
          <w:szCs w:val="24"/>
          <w:lang w:eastAsia="ko-KR"/>
        </w:rPr>
        <w:t>‘갑’이 조합 대출을 신청하는 경우, 질권 설정자는 본 계약의 제1조에 기입한 주택을 ‘병’에 담보로 설정하거나 주택공적금 개인 주택 대출과 주택 상업 대출 간 채권 지분을 동일 순위로 하여 ‘을’과 ‘병’에 담보로 설정해 주어야 한다. 담보 범위는 본 계약과 주택 상업 대출 계약 범위 내의 대출 원리금, 벌칙성 이자, 위약금, 손해배상 비용 및 채권과 저당권을 실현하기 위해 발생한 비용이다. 주택 상업 대출 계약서에서 담보 범위에 대한 별도의 약정이 있는 경우, 주택 상업 대출 계약서의 약정을 기준으로 한다. ‘갑’의 위약으로 담보물을 처분하는 경우, 처분 소득은 ‘을’과 ‘병’이 양측 간 약정에 근거해, 담보물 처분 시 조합 대출 중 주택공적금 개인 주택 대출과 주택 상업 대출의 채권 비율에 따라 분배한다. 조합 대출의 전액 상환 이전에 ‘을’과 ‘병’은 질권 설정자의 저당 해제에 동의하거나 저당 해제 관련 자료를 제공해서는 안 된다. 만약 ‘을’ 혹은 ‘병’이 질권 설정자의 저당을 해제해 주거나 저당 해제 관련 자료를 제공하여 손실이 발생한 경우, 과실을 범한 측에서 관련 손실을 배상해야 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제12조 질권 설정자는 담보 기간동안 담보로 설정한 재산을 적절히 보전해야 하며, 훼손되지 않도록 수리, 보수할 의무가 있다. ‘을’과 ‘병’은 모두 관리감독 및 검사할 권리가 있다.</w:t>
      </w:r>
      <w:r w:rsidRPr="009D2977">
        <w:rPr>
          <w:rFonts w:ascii="Batang" w:eastAsia="Batang" w:hAnsi="Batang" w:cs="Batang" w:hint="eastAsia"/>
          <w:b/>
          <w:sz w:val="24"/>
          <w:szCs w:val="24"/>
          <w:lang w:eastAsia="ko-KR"/>
        </w:rPr>
        <w:t xml:space="preserve"> 질권 설정자는 ‘을’과 ‘병’의 서면 동의 없이 무단으로 양도, 임대, 증여, 재담보 혹은 기타 부적절한 방식으로 담보물을 처분해서는 안 된다.</w:t>
      </w:r>
      <w:r w:rsidRPr="00E62709">
        <w:rPr>
          <w:rFonts w:ascii="Batang" w:eastAsia="Batang" w:hAnsi="Batang" w:cs="Batang" w:hint="eastAsia"/>
          <w:sz w:val="24"/>
          <w:szCs w:val="24"/>
          <w:lang w:eastAsia="ko-KR"/>
        </w:rPr>
        <w:t xml:space="preserve"> 담보물의 가치 감소 시, 질권 설정자가 담보물의 가치를 회복시키거나 감소한 가치에 상응하는 담보를 제공해야 한다. </w:t>
      </w:r>
    </w:p>
    <w:p w:rsidR="002D21B2" w:rsidRPr="00E62709" w:rsidRDefault="002D21B2" w:rsidP="009D2977">
      <w:pPr>
        <w:spacing w:line="460" w:lineRule="exact"/>
        <w:rPr>
          <w:rFonts w:ascii="宋体" w:hAnsi="宋体" w:cs="宋体" w:hint="eastAsia"/>
          <w:sz w:val="24"/>
          <w:szCs w:val="24"/>
          <w:lang w:eastAsia="ko-KR"/>
        </w:rPr>
      </w:pPr>
    </w:p>
    <w:p w:rsidR="002D21B2" w:rsidRPr="009D2977" w:rsidRDefault="002D21B2" w:rsidP="009D2977">
      <w:pPr>
        <w:spacing w:line="460" w:lineRule="exact"/>
        <w:jc w:val="center"/>
        <w:rPr>
          <w:rFonts w:ascii="Batang" w:eastAsia="Batang" w:hAnsi="Batang" w:cs="Batang" w:hint="eastAsia"/>
          <w:b/>
          <w:sz w:val="24"/>
          <w:szCs w:val="24"/>
          <w:lang w:eastAsia="ko-KR"/>
        </w:rPr>
      </w:pPr>
      <w:r w:rsidRPr="009D2977">
        <w:rPr>
          <w:rFonts w:ascii="Batang" w:eastAsia="Batang" w:hAnsi="Batang" w:cs="Batang" w:hint="eastAsia"/>
          <w:b/>
          <w:sz w:val="24"/>
          <w:szCs w:val="24"/>
          <w:lang w:eastAsia="ko-KR"/>
        </w:rPr>
        <w:t>제4장 연대 책임 보증</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제21조 담보 등기 완료 이전에 주택 매도인을 보증인으로 하여 대출에 대한 단계적 연대 책임 보증을 제공할 수 있으나, 매도인이 이를 제공할 수 없을 경우, 베이징시 주택대출담보센터를 보증인으로 하여 단계적 연대 책임 보증을 제공한다.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‘갑’이 조합 대출을 신청한 경우, 담보 등기 완료 이전에 매도인 혹은 베이징시 주택대출담보센터를 보증인으로 하여 조합 대출 중 주택공적금 개인 주택 대출 부분에 대해 단계적 연대 책임 보증을 제공한다. 또한 ‘병’이 인정하는 보증인이 주택 상업 대출 부분에 대해 단계적 연대 책임 보증을 제공한다.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제22조 ‘갑’이 본 계약에서 약정한 기한 내 대출금의 원리금을 상환하지 않은 경우, </w:t>
      </w:r>
      <w:r w:rsidRPr="00E62709">
        <w:rPr>
          <w:rFonts w:ascii="Batang" w:eastAsia="Batang" w:hAnsi="Batang" w:cs="Batang" w:hint="eastAsia"/>
          <w:sz w:val="24"/>
          <w:szCs w:val="24"/>
          <w:lang w:eastAsia="ko-KR"/>
        </w:rPr>
        <w:lastRenderedPageBreak/>
        <w:t>‘을’과 ‘병’은 보증인에게 연대 보증 책임을 추궁할 수 있다. 보증 담보 기간은 본 계약의 발효일로부터 담보 등기가 완료되고 부동산 등기 증명서를 ‘을’ 혹은 ‘을’이 인정하는 기구에 접수한 날까지이다. 보증 담보 범위는 대출금 원리금, 벌칙성 이자, 위약금, 손해배상 비용 및 채권 추심 비용이다. 보증 기간은 본 계약 범위 내의 대출 만기일로부터 2년이다. 분할 상환의 경우, 보증 기간은 각 상환 차수에 대해 각각 계산하며, 매 차수의 대출 만기일로부터 마지막 차수의 대출 만기일 이후 2년까지이다.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제23조 본 계약의 보증인이 주택 매도인인 경우, 보증 기간 ‘을’과 ‘병’은 보증인의 자금과 재산 현황에 대해 관리감독 및 검사를 진행할 권리가 있다. 보증인에게 소속 기관 변경, 말소 혹은 경영 손실 등 상황이 발생하여 ‘을’과 ‘병’의 권익에 영향을 줄 경우, 보증인은 상황 변화 발생 후 10일 이내에 ‘을’과 ‘병’에 서면으로 통지해야 한다. ‘갑’은 ‘을’과 ‘병’이 요구하는 조건에 따라 10일 이내에 새로운 담보를 제공해야 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제24조 대출에 본 계약 제18조에서 약정한 상황이 발생한 경우, 보증인은 ‘을’ 혹은 ‘병’이 발행한 보증 책임 이행 관련 서면 통지를 수령한 날로부터 5 영업일 이내에 보증 책임을 이행하여, ‘갑’의 채무를 상환해야 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제25조 보증인이 보증 책임을 이행한 후, ‘갑’을 대신해 채무를 상환한 날로부터 ‘갑’에 구상권을 가지며, 대위변제액에 대해 보증인 소재지의 인민법원에 소송을 제기할 권리가 있다. ‘갑’은 보증인의 요구에 따라 제때 대위변제액을 상환해야 하며, 대위변제액의 자금 점유 기간 동안 중국인민은행에서 규정한 대출 연체 금리에 따라 발생하는 이자를 부담해야 한다. 또한 보증인의 채권 추심을 위해 발생한 소송 비용, 보전 비용, 변호사 수임료 등 관련 비용을 부담해야 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제26조 본 계약에서 대출 금리 조정으로 인해 월 최소 상환액에 변화가 발생한 경우와 본 계약의 제2장과 제28조의 약정에 근거한 변경 사항에 대해 보증인의 동의를 구하지 않아도 된다.</w:t>
      </w:r>
    </w:p>
    <w:p w:rsidR="002D21B2" w:rsidRPr="00E62709" w:rsidRDefault="002D21B2" w:rsidP="009D2977">
      <w:pPr>
        <w:spacing w:line="460" w:lineRule="exact"/>
        <w:rPr>
          <w:rFonts w:ascii="宋体" w:hAnsi="宋体" w:cs="宋体" w:hint="eastAsia"/>
          <w:sz w:val="24"/>
          <w:szCs w:val="24"/>
          <w:lang w:eastAsia="ko-KR"/>
        </w:rPr>
      </w:pPr>
    </w:p>
    <w:p w:rsidR="002D21B2" w:rsidRPr="009D2977" w:rsidRDefault="002D21B2" w:rsidP="009D2977">
      <w:pPr>
        <w:spacing w:line="460" w:lineRule="exact"/>
        <w:jc w:val="center"/>
        <w:rPr>
          <w:rFonts w:ascii="Batang" w:eastAsia="Batang" w:hAnsi="Batang" w:cs="Batang" w:hint="eastAsia"/>
          <w:b/>
          <w:sz w:val="24"/>
          <w:szCs w:val="24"/>
          <w:lang w:eastAsia="ko-KR"/>
        </w:rPr>
      </w:pPr>
      <w:r w:rsidRPr="009D2977">
        <w:rPr>
          <w:rFonts w:ascii="Batang" w:eastAsia="Batang" w:hAnsi="Batang" w:cs="Batang" w:hint="eastAsia"/>
          <w:b/>
          <w:sz w:val="24"/>
          <w:szCs w:val="24"/>
          <w:lang w:eastAsia="ko-KR"/>
        </w:rPr>
        <w:t>제5장 계약의 변경과 해지</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제27조 본 계약 발효 후 모든 당사자는 무단으로 변경 및 해지해서는 안 된다. 본 계약의 변경과 해지는 ‘을’의 동의를 거쳐 각 관련 당사자가 서면 합의를 이루어야 한다. 본 </w:t>
      </w:r>
      <w:r w:rsidRPr="00E62709">
        <w:rPr>
          <w:rFonts w:ascii="Batang" w:eastAsia="Batang" w:hAnsi="Batang" w:cs="Batang" w:hint="eastAsia"/>
          <w:sz w:val="24"/>
          <w:szCs w:val="24"/>
          <w:lang w:eastAsia="ko-KR"/>
        </w:rPr>
        <w:lastRenderedPageBreak/>
        <w:t>계약에 대해 별도 약정이 있는 경우는 제외로 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제28조 본 계약의 이행 기간, ‘갑’에 사망, 실종 선고, 사망 선고, 민사 행위 능력 상실 등 변화가 발생했으나 상속인, 수증인, 재산 관리 대리인, 보호자가 본 계약의 이행을 지속하기 원할 경우, ‘을’의 동의를 거쳐 관련 변경 계약서를 체결해야 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제29조 본 계약의 이행 기간, ‘갑’의 소속 기관, 주소, 연락처 등 사항에 변경이 발생한 경우, 즉시 ‘을’ 혹은 ‘을’이 인정하는 기구에 통지해야 한다. ‘갑’의 상환 계좌가 변경된 경우, ‘을’의 대출 업무 창구 혹은 ‘을’이 인정하는 업무 처리 통로를 통해 변경 수속해야 한다. 만약 '갑’이 제때 ‘을’ 혹은 ‘을’이 인정하는 기구에 통지하지 않았거나, 상환 계좌 변경 수속을 처리하지 않아 발생한 대출 연체 및 기타 법적 책임은 ‘갑’이 부담한다.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제20조 본 계약의 이행 기간, ‘갑’이 대출 기한 연장을 요구하는 경우, ‘을’의 동의를 구해야 한다. 을이 동의한 경우, ‘을’, ‘정’과 변경 계약서를 체결해야 하며, 잔여 원금, 기한 연장 후 적용 금리, 잔여 대출 차수 및 재확정된 월 최소 상환액을 명시해야 하고, 이를 ‘병’에 통지하여 ‘병’의 인가를 거쳐 집행한다.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제31조 ‘갑’이 주택 매도인과 주택 매매 계약을 해지할 예정이거나 주택 매매 분쟁으로 인해 소송 제기를 준비하는 경우, 본 계약의 기타 당사자에게 알려야 한다. ‘을’의 동의를 거쳐 매도인과 주택 매수 대금 및 주택 매수 대출 원리금의 처분 문제를 함께 해결하며, ‘갑’이 ‘을’의 동의를 거치지 않고 무단으로 해결하거나 대출금을 반환하지 않을 경우 대출 용도 변경으로 간주한다.</w:t>
      </w:r>
    </w:p>
    <w:p w:rsidR="002D21B2" w:rsidRPr="00E62709" w:rsidRDefault="002D21B2" w:rsidP="009D2977">
      <w:pPr>
        <w:spacing w:line="460" w:lineRule="exact"/>
        <w:rPr>
          <w:rFonts w:ascii="宋体" w:hAnsi="宋体" w:cs="宋体" w:hint="eastAsia"/>
          <w:sz w:val="24"/>
          <w:szCs w:val="24"/>
          <w:lang w:eastAsia="ko-KR"/>
        </w:rPr>
      </w:pPr>
    </w:p>
    <w:p w:rsidR="002D21B2" w:rsidRPr="009D2977" w:rsidRDefault="002D21B2" w:rsidP="009D2977">
      <w:pPr>
        <w:spacing w:line="460" w:lineRule="exact"/>
        <w:jc w:val="center"/>
        <w:rPr>
          <w:rFonts w:ascii="Batang" w:eastAsia="Batang" w:hAnsi="Batang" w:cs="Batang" w:hint="eastAsia"/>
          <w:b/>
          <w:sz w:val="24"/>
          <w:szCs w:val="24"/>
          <w:lang w:eastAsia="ko-KR"/>
        </w:rPr>
      </w:pPr>
      <w:r w:rsidRPr="009D2977">
        <w:rPr>
          <w:rFonts w:ascii="Batang" w:eastAsia="Batang" w:hAnsi="Batang" w:cs="Batang" w:hint="eastAsia"/>
          <w:b/>
          <w:sz w:val="24"/>
          <w:szCs w:val="24"/>
          <w:lang w:eastAsia="ko-KR"/>
        </w:rPr>
        <w:t>제6장 위약 책임</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제32조 ‘갑’이 본 계약의 약정을 위반하여 대출 용도를 변경함으로써 대출 자금을 부정 취득하여 기타 용도로 사용한 경우, ‘을’과 ‘병’은 대출금을 사전에 회수할 권리가 있으며, 중국인민은행의 규정에 따라 위약 사용분에 대해 벌칙성 이자를 가산하여 부과한다. 벌칙성 이자의 이율은 본 계약 제3조에 명시된 대출 금리에 더해 100%를 추가로 부과한다.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제33조 ‘갑’이 본 계약의 약정을 위반하여 연체 상환하는 경우, ‘을’과 ‘병’은 ‘갑’의 위약분에 대해 중국 인민은행의 규정에 따라 벌칙성 이자를 가산하여 부과할 권리가 있다. </w:t>
      </w:r>
      <w:r w:rsidRPr="00E62709">
        <w:rPr>
          <w:rFonts w:ascii="Batang" w:eastAsia="Batang" w:hAnsi="Batang" w:cs="Batang" w:hint="eastAsia"/>
          <w:sz w:val="24"/>
          <w:szCs w:val="24"/>
          <w:lang w:eastAsia="ko-KR"/>
        </w:rPr>
        <w:lastRenderedPageBreak/>
        <w:t>벌칙성 이자의 이율은 본 계약 제3조에 명시된 대출 금리에 더해 50%를 추가로 부과한다.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제34조 대출에 본 계약 제18조에서 약정한 상황이 발생한 경우, ‘을’은 ‘갑’ 혹은 보증인의 위약 행위를 ‘을’의 신용 불량 데이터베이스에 등록하며 신용정보 관리 기구에 제공할 권리가 있다. 또한 ‘갑’ 혹은 보증인의 정보를 ‘을’의 자산관리측인 베이징시 주택대출담보센터 및 위탁 독촉 기구에 제공할 권리가 있다. ‘갑’은 서신, 전화, 문자, 위챗 등의 방식으로 통지, 독촉을 받는데 동의하며, ‘을’ 혹은 ‘병’이 기타 기구로부터 최신 연락처를 입수하는 데 동의한다. ‘갑’은 ‘을’이 ‘병’에 위탁하여 ‘갑’이 개설한 일부 혹은 전체 계좌에서 기한 내 미상환한 대출 원리금, 벌칙성 이자 및 채권 추심 비용을 이체하는 데 동의한다.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제35조 ‘갑’의 위약 행위가 본 계약을 위반한 것이든 조합 대출 중 주택 상업 대출 부분과 관련해 체결한 대출 계약을 위반한 것이든, 해당 위약 행위가 계약 중 채무 조기 상환 혹은 계약 조기 만료 조건에 부합하는 경우, ‘을’ 혹은 ‘병’은 ‘갑’에 조합 대출 전액 상환을 요구할 권리가 있다. 조합 대출 중 주택공적금 개인 주택 대출 부분과 주택 상업 대출 부분의 각 질권 설정자는 약정에 따라 담보 책임을 부담해야 한다.</w:t>
      </w:r>
    </w:p>
    <w:p w:rsidR="002D21B2" w:rsidRPr="00E62709" w:rsidRDefault="002D21B2" w:rsidP="009D2977">
      <w:pPr>
        <w:spacing w:line="460" w:lineRule="exact"/>
        <w:rPr>
          <w:rFonts w:ascii="宋体" w:hAnsi="宋体" w:cs="宋体" w:hint="eastAsia"/>
          <w:sz w:val="24"/>
          <w:szCs w:val="24"/>
          <w:lang w:eastAsia="ko-KR"/>
        </w:rPr>
      </w:pPr>
    </w:p>
    <w:p w:rsidR="002D21B2" w:rsidRPr="009D2977" w:rsidRDefault="002D21B2" w:rsidP="009D2977">
      <w:pPr>
        <w:spacing w:line="460" w:lineRule="exact"/>
        <w:jc w:val="center"/>
        <w:rPr>
          <w:rFonts w:ascii="Batang" w:eastAsia="Batang" w:hAnsi="Batang" w:cs="Batang" w:hint="eastAsia"/>
          <w:b/>
          <w:sz w:val="24"/>
          <w:szCs w:val="24"/>
          <w:lang w:eastAsia="ko-KR"/>
        </w:rPr>
      </w:pPr>
      <w:r w:rsidRPr="009D2977">
        <w:rPr>
          <w:rFonts w:ascii="Batang" w:eastAsia="Batang" w:hAnsi="Batang" w:cs="Batang" w:hint="eastAsia"/>
          <w:b/>
          <w:sz w:val="24"/>
          <w:szCs w:val="24"/>
          <w:lang w:eastAsia="ko-KR"/>
        </w:rPr>
        <w:t>제7장 계약의 발효 및 분쟁의 해결</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제36조 본 계약에는 ‘갑’의 서명, ‘을’, ‘병’, ‘정’의 서명 날인(질권 설정자 서명, 보증인 서명 날인)이 필요하며, 계약 범위 내의 대출금 지급일부터 발효된다. ‘갑’은 ‘을’이 본 계약 발효 후 ‘갑’의 대출 관련 정보를 중국인민은행 신용정보센터 등 신용정보 기관에 제공하는 데 동의한다.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제37조 본 계약의 이행 과정에서 발생한 분쟁에 대해 협상을 통해 의견이 일치되지 않을 경우, ‘을’이 위탁한 자산관리측인 베이징시 주택대출담보센터 소재지의 인민법원에서 소송을 통해 해결한다. ‘갑’이 조합 대출을 신청한 경우, ‘병’의 소재지 인민법원에서도 소송을 통해 해결할 수 있다. 각 당사자는 ‘을’과 ‘병’이 모두 각자의 명의로 원고가 되어 본 계약 범위 내의 채권 추심 소송을 제기할 권리가 있음을 인정한다.</w:t>
      </w:r>
    </w:p>
    <w:p w:rsidR="002D21B2" w:rsidRPr="00E62709" w:rsidRDefault="002D21B2" w:rsidP="009D2977">
      <w:pPr>
        <w:spacing w:line="460" w:lineRule="exact"/>
        <w:rPr>
          <w:rFonts w:ascii="宋体" w:hAnsi="宋体" w:cs="宋体" w:hint="eastAsia"/>
          <w:sz w:val="24"/>
          <w:szCs w:val="24"/>
          <w:lang w:eastAsia="ko-KR"/>
        </w:rPr>
      </w:pPr>
    </w:p>
    <w:p w:rsidR="009F4C7A" w:rsidRDefault="009F4C7A" w:rsidP="009D2977">
      <w:pPr>
        <w:spacing w:line="460" w:lineRule="exact"/>
        <w:jc w:val="center"/>
        <w:rPr>
          <w:rFonts w:ascii="Batang" w:eastAsiaTheme="minorEastAsia" w:hAnsi="Batang" w:cs="Batang" w:hint="eastAsia"/>
          <w:b/>
          <w:sz w:val="24"/>
          <w:szCs w:val="24"/>
        </w:rPr>
      </w:pPr>
    </w:p>
    <w:p w:rsidR="002D21B2" w:rsidRPr="009D2977" w:rsidRDefault="002D21B2" w:rsidP="009D2977">
      <w:pPr>
        <w:spacing w:line="460" w:lineRule="exact"/>
        <w:jc w:val="center"/>
        <w:rPr>
          <w:rFonts w:ascii="Batang" w:eastAsia="Batang" w:hAnsi="Batang" w:cs="Batang" w:hint="eastAsia"/>
          <w:b/>
          <w:sz w:val="24"/>
          <w:szCs w:val="24"/>
          <w:lang w:eastAsia="ko-KR"/>
        </w:rPr>
      </w:pPr>
      <w:r w:rsidRPr="009D2977">
        <w:rPr>
          <w:rFonts w:ascii="Batang" w:eastAsia="Batang" w:hAnsi="Batang" w:cs="Batang" w:hint="eastAsia"/>
          <w:b/>
          <w:sz w:val="24"/>
          <w:szCs w:val="24"/>
          <w:lang w:eastAsia="ko-KR"/>
        </w:rPr>
        <w:lastRenderedPageBreak/>
        <w:t>제8장 부칙</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제38조 ‘을’ 혹은 ‘병’이 ‘갑’, ‘정’에 발송하는 모든 서면 통지는 ‘갑’의 송달 주소와 대출 신청서에 기재된 주소 혹은 본인이 통지한 변경 후 주소를 기준으로 하며, 해당 일자는 모두 ‘을’ 혹은 ‘병’이 해당 통지를 우편으로 교부한 날부터 계산한다. 직접 송달 방식인 경우, ‘갑’, ‘정’의 실제 수령을 실제 송달로 간주한다.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‘갑’이 ‘병’에게 본 계약서를 우편으로 송달할 것을 요구한 경우, ‘병’은 EMS 우편 방식으로 본 계약서를 ‘갑’이 제공한 주소에 우편 송달하며, ‘갑’ 본인 수령 여부 혹은 수령 여부에 상관없이 모두 유효한 송달로 간주한다. ‘갑’은 본 계약서를 받지 못했다는 이유로 본 계약에 약정된 ‘갑’의 의무를 불이행해서는 안 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‘을’은 ‘갑’이 &lt;주택공적금 개인 주택 대출 신청서(住房公积金个人住房贷款借款申请表)&gt;에 기입한 휴대폰 번호 혹은 본인이 통지한 변경 후 휴대폰 번호로 대금 지급 혹은 상환 알림 문자메시지를 전송할 권리가 있으나, 해당 문자메시지의 전송이 ‘을’의 의무는 아니다. ‘을’의 해당 문자메시지 전송 여부 혹은 ‘갑’의 해당 문자메시지 수령 여부와 상관없이, ‘갑’은 안내 메시지를 받지 않았다는 이유로 본 계약에 약정된 상환 의무를 불이행해서는 안 된다.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제39조 본 계약에서 언급한 채권 및 저당권 실현 비용은 다음을 가리킨다.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(1) 채권, 저당권 취득 및 보호를 위해 지출한 각종 비용</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(2) 채권, 저당권 추심을 위해 지불한 변호사 수임료, 소송 비용, 평가 비용, 감정 비용, 경매 비용, 출장 비용 등</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제40조 본 계약은 동일 양식 4 부로, ‘갑’, ‘을’, ‘병’, ‘정’이 각각 1 부씩 가지며 동등한 법적 효력을 갖는다.</w:t>
      </w:r>
    </w:p>
    <w:p w:rsidR="002D21B2" w:rsidRPr="00E62709" w:rsidRDefault="002D21B2" w:rsidP="009D2977">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제41조 기타 약정 사항</w:t>
      </w:r>
    </w:p>
    <w:p w:rsidR="002D21B2" w:rsidRPr="00E62709" w:rsidRDefault="002D21B2" w:rsidP="009D2977">
      <w:pPr>
        <w:spacing w:line="460" w:lineRule="exact"/>
        <w:rPr>
          <w:rFonts w:ascii="宋体" w:hAnsi="宋体" w:cs="宋体" w:hint="eastAsia"/>
          <w:sz w:val="24"/>
          <w:szCs w:val="24"/>
          <w:lang w:eastAsia="ko-KR"/>
        </w:rPr>
      </w:pPr>
    </w:p>
    <w:p w:rsidR="002D21B2" w:rsidRPr="009D2977" w:rsidRDefault="002D21B2" w:rsidP="009D2977">
      <w:pPr>
        <w:spacing w:line="460" w:lineRule="exact"/>
        <w:rPr>
          <w:rFonts w:ascii="Batang" w:eastAsia="Batang" w:hAnsi="Batang" w:cs="Batang" w:hint="eastAsia"/>
          <w:b/>
          <w:sz w:val="24"/>
          <w:szCs w:val="24"/>
          <w:lang w:eastAsia="ko-KR"/>
        </w:rPr>
      </w:pPr>
      <w:r w:rsidRPr="009D2977">
        <w:rPr>
          <w:rFonts w:ascii="Batang" w:eastAsia="Batang" w:hAnsi="Batang" w:cs="Batang" w:hint="eastAsia"/>
          <w:b/>
          <w:sz w:val="24"/>
          <w:szCs w:val="24"/>
          <w:lang w:eastAsia="ko-KR"/>
        </w:rPr>
        <w:t xml:space="preserve"> </w:t>
      </w:r>
      <w:r w:rsidRPr="009D2977">
        <w:rPr>
          <w:rFonts w:ascii="Batang" w:eastAsia="Batang" w:hAnsi="Batang" w:cs="Batang" w:hint="eastAsia"/>
          <w:b/>
          <w:sz w:val="24"/>
          <w:szCs w:val="24"/>
          <w:lang w:eastAsia="ko-KR"/>
        </w:rPr>
        <w:t>‘갑’의 본 계약서 수령 방식:</w:t>
      </w:r>
    </w:p>
    <w:p w:rsidR="002D21B2" w:rsidRPr="009D2977" w:rsidRDefault="002D21B2" w:rsidP="009D2977">
      <w:pPr>
        <w:spacing w:line="460" w:lineRule="exact"/>
        <w:rPr>
          <w:rFonts w:ascii="Batang" w:eastAsia="Batang" w:hAnsi="Batang" w:cs="Batang" w:hint="eastAsia"/>
          <w:b/>
          <w:sz w:val="24"/>
          <w:szCs w:val="24"/>
          <w:lang w:eastAsia="ko-KR"/>
        </w:rPr>
      </w:pPr>
      <w:r w:rsidRPr="009D2977">
        <w:rPr>
          <w:rFonts w:ascii="Batang" w:eastAsia="Batang" w:hAnsi="Batang" w:cs="Batang" w:hint="eastAsia"/>
          <w:b/>
          <w:sz w:val="24"/>
          <w:szCs w:val="24"/>
          <w:lang w:eastAsia="ko-KR"/>
        </w:rPr>
        <w:t>□‘병’ 창구에서 수령  □‘병’의 우편 송달</w:t>
      </w:r>
    </w:p>
    <w:p w:rsidR="002D21B2" w:rsidRPr="00E62709" w:rsidRDefault="002D21B2" w:rsidP="009D2977">
      <w:pPr>
        <w:spacing w:line="460" w:lineRule="exact"/>
        <w:rPr>
          <w:rFonts w:ascii="宋体" w:hAnsi="宋体" w:cs="宋体" w:hint="eastAsia"/>
          <w:sz w:val="24"/>
          <w:szCs w:val="24"/>
          <w:lang w:eastAsia="ko-KR"/>
        </w:rPr>
      </w:pPr>
    </w:p>
    <w:p w:rsidR="002D21B2" w:rsidRPr="00E62709" w:rsidRDefault="002D21B2" w:rsidP="009F4C7A">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‘갑’ 서명:                       ‘을’ 날인:</w:t>
      </w:r>
    </w:p>
    <w:p w:rsidR="002D21B2" w:rsidRPr="00E62709" w:rsidRDefault="002D21B2" w:rsidP="009D2977">
      <w:pPr>
        <w:spacing w:line="460" w:lineRule="exact"/>
        <w:rPr>
          <w:rFonts w:ascii="宋体" w:hAnsi="宋体" w:cs="宋体" w:hint="eastAsia"/>
          <w:sz w:val="24"/>
          <w:szCs w:val="24"/>
        </w:rPr>
      </w:pPr>
    </w:p>
    <w:p w:rsidR="002D21B2" w:rsidRPr="009D2977" w:rsidRDefault="002D21B2" w:rsidP="009D2977">
      <w:pPr>
        <w:spacing w:line="460" w:lineRule="exact"/>
        <w:rPr>
          <w:rFonts w:ascii="Batang" w:eastAsia="Batang" w:hAnsi="Batang" w:cs="Batang" w:hint="eastAsia"/>
          <w:b/>
          <w:sz w:val="18"/>
          <w:szCs w:val="18"/>
          <w:lang w:eastAsia="ko-KR"/>
        </w:rPr>
      </w:pPr>
      <w:r w:rsidRPr="009D2977">
        <w:rPr>
          <w:rFonts w:ascii="Batang" w:eastAsia="Batang" w:hAnsi="Batang" w:cs="Batang" w:hint="eastAsia"/>
          <w:b/>
          <w:sz w:val="18"/>
          <w:szCs w:val="18"/>
          <w:lang w:eastAsia="ko-KR"/>
        </w:rPr>
        <w:t xml:space="preserve"> </w:t>
      </w:r>
      <w:r w:rsidRPr="009D2977">
        <w:rPr>
          <w:rFonts w:ascii="Batang" w:eastAsia="Batang" w:hAnsi="Batang" w:cs="Batang" w:hint="eastAsia"/>
          <w:b/>
          <w:sz w:val="18"/>
          <w:szCs w:val="18"/>
          <w:lang w:eastAsia="ko-KR"/>
        </w:rPr>
        <w:t>‘갑’의 서명은 ‘갑’이 본 계약의 각 조항을 확인했으며 상환 일자, 월 상환액, 상환 규칙 등</w:t>
      </w:r>
      <w:r w:rsidRPr="00E62709">
        <w:rPr>
          <w:rFonts w:ascii="Batang" w:eastAsia="Batang" w:hAnsi="Batang" w:cs="Batang" w:hint="eastAsia"/>
          <w:sz w:val="24"/>
          <w:szCs w:val="24"/>
          <w:lang w:eastAsia="ko-KR"/>
        </w:rPr>
        <w:t xml:space="preserve"> </w:t>
      </w:r>
      <w:r w:rsidRPr="009D2977">
        <w:rPr>
          <w:rFonts w:ascii="Batang" w:eastAsia="Batang" w:hAnsi="Batang" w:cs="Batang" w:hint="eastAsia"/>
          <w:b/>
          <w:sz w:val="18"/>
          <w:szCs w:val="18"/>
          <w:lang w:eastAsia="ko-KR"/>
        </w:rPr>
        <w:t>상환 주의 사항에 대해 충분히 이해하고 있음을 나타낸다.</w:t>
      </w:r>
    </w:p>
    <w:p w:rsidR="002D21B2" w:rsidRPr="00E62709" w:rsidRDefault="002D21B2" w:rsidP="009D2977">
      <w:pPr>
        <w:spacing w:line="460" w:lineRule="exact"/>
        <w:rPr>
          <w:rFonts w:ascii="宋体" w:hAnsi="宋体" w:cs="宋体" w:hint="eastAsia"/>
          <w:sz w:val="24"/>
          <w:szCs w:val="24"/>
        </w:rPr>
      </w:pPr>
    </w:p>
    <w:p w:rsidR="002D21B2" w:rsidRPr="00E62709" w:rsidRDefault="002D21B2" w:rsidP="009F4C7A">
      <w:pPr>
        <w:spacing w:line="460" w:lineRule="exact"/>
        <w:ind w:firstLineChars="200" w:firstLine="480"/>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 xml:space="preserve"> </w:t>
      </w:r>
      <w:r w:rsidRPr="00E62709">
        <w:rPr>
          <w:rFonts w:ascii="Batang" w:eastAsia="Batang" w:hAnsi="Batang" w:cs="Batang" w:hint="eastAsia"/>
          <w:sz w:val="24"/>
          <w:szCs w:val="24"/>
          <w:lang w:eastAsia="ko-KR"/>
        </w:rPr>
        <w:t>‘병’ 날인:                      ‘정’ 날인:  질권 설정자 서명:</w:t>
      </w:r>
    </w:p>
    <w:p w:rsidR="002D21B2" w:rsidRPr="00E62709" w:rsidRDefault="002D21B2" w:rsidP="009D2977">
      <w:pPr>
        <w:spacing w:line="460" w:lineRule="exact"/>
        <w:rPr>
          <w:rFonts w:ascii="宋体" w:hAnsi="宋体" w:cs="宋体" w:hint="eastAsia"/>
          <w:sz w:val="24"/>
          <w:szCs w:val="24"/>
          <w:lang w:eastAsia="ko-KR"/>
        </w:rPr>
      </w:pPr>
    </w:p>
    <w:p w:rsidR="002D21B2" w:rsidRDefault="002D21B2" w:rsidP="009F4C7A">
      <w:pPr>
        <w:spacing w:line="460" w:lineRule="exact"/>
        <w:ind w:firstLineChars="2350" w:firstLine="5640"/>
        <w:rPr>
          <w:rFonts w:ascii="Batang" w:eastAsiaTheme="minorEastAsia" w:hAnsi="Batang" w:cs="Batang" w:hint="eastAsia"/>
          <w:sz w:val="24"/>
          <w:szCs w:val="24"/>
        </w:rPr>
      </w:pPr>
      <w:r w:rsidRPr="00E62709">
        <w:rPr>
          <w:rFonts w:ascii="Batang" w:eastAsia="Batang" w:hAnsi="Batang" w:cs="Batang" w:hint="eastAsia"/>
          <w:sz w:val="24"/>
          <w:szCs w:val="24"/>
          <w:lang w:eastAsia="ko-KR"/>
        </w:rPr>
        <w:t>보증인 날인:</w:t>
      </w:r>
    </w:p>
    <w:p w:rsidR="009D2977" w:rsidRPr="009D2977" w:rsidRDefault="009D2977" w:rsidP="009D2977">
      <w:pPr>
        <w:spacing w:line="460" w:lineRule="exact"/>
        <w:ind w:firstLineChars="2150" w:firstLine="5160"/>
        <w:rPr>
          <w:rFonts w:ascii="Batang" w:eastAsiaTheme="minorEastAsia" w:hAnsi="Batang" w:cs="Batang" w:hint="eastAsia"/>
          <w:sz w:val="24"/>
          <w:szCs w:val="24"/>
        </w:rPr>
      </w:pPr>
    </w:p>
    <w:p w:rsidR="002D21B2" w:rsidRPr="00E62709" w:rsidRDefault="002D21B2" w:rsidP="009D2977">
      <w:pPr>
        <w:spacing w:line="460" w:lineRule="exact"/>
        <w:jc w:val="right"/>
        <w:rPr>
          <w:rFonts w:ascii="Batang" w:eastAsia="Batang" w:hAnsi="Batang" w:cs="Batang" w:hint="eastAsia"/>
          <w:sz w:val="24"/>
          <w:szCs w:val="24"/>
          <w:lang w:eastAsia="ko-KR"/>
        </w:rPr>
      </w:pPr>
      <w:r w:rsidRPr="00E62709">
        <w:rPr>
          <w:rFonts w:ascii="Batang" w:eastAsia="Batang" w:hAnsi="Batang" w:cs="Batang" w:hint="eastAsia"/>
          <w:sz w:val="24"/>
          <w:szCs w:val="24"/>
          <w:lang w:eastAsia="ko-KR"/>
        </w:rPr>
        <w:t>계약 체결 일자:          년       월       일</w:t>
      </w:r>
    </w:p>
    <w:p w:rsidR="00F935C0" w:rsidRPr="002D21B2" w:rsidRDefault="00F935C0">
      <w:pPr>
        <w:rPr>
          <w:lang w:eastAsia="ko-KR"/>
        </w:rPr>
      </w:pPr>
    </w:p>
    <w:sectPr w:rsidR="00F935C0" w:rsidRPr="002D21B2">
      <w:pgSz w:w="11906" w:h="16838"/>
      <w:pgMar w:top="1984" w:right="851" w:bottom="2098" w:left="851" w:header="851" w:footer="992" w:gutter="0"/>
      <w:pgNumType w:fmt="numberInDash"/>
      <w:cols w:space="720"/>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1B2">
    <w:pPr>
      <w:pStyle w:val="a3"/>
    </w:pPr>
    <w:r>
      <w:rPr>
        <w:noProof/>
      </w:rPr>
      <mc:AlternateContent>
        <mc:Choice Requires="wps">
          <w:drawing>
            <wp:anchor distT="0" distB="0" distL="114300" distR="114300" simplePos="0" relativeHeight="251659264" behindDoc="0" locked="0" layoutInCell="1" allowOverlap="1" wp14:anchorId="2F2B8D17" wp14:editId="34D0845F">
              <wp:simplePos x="0" y="0"/>
              <wp:positionH relativeFrom="margin">
                <wp:align>outside</wp:align>
              </wp:positionH>
              <wp:positionV relativeFrom="paragraph">
                <wp:posOffset>0</wp:posOffset>
              </wp:positionV>
              <wp:extent cx="445135" cy="230505"/>
              <wp:effectExtent l="0"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F4C7A">
                          <w:pPr>
                            <w:pStyle w:val="a3"/>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9F4C7A">
                            <w:rPr>
                              <w:rFonts w:ascii="宋体" w:hAnsi="宋体" w:cs="宋体"/>
                              <w:noProof/>
                              <w:sz w:val="28"/>
                              <w:szCs w:val="28"/>
                              <w:lang w:val="en-US" w:eastAsia="zh-CN"/>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" filled="f" stroked="f">
              <v:textbox style="mso-fit-shape-to-text:t" inset="0,0,0,0">
                <w:txbxContent>
                  <w:p w:rsidR="00000000" w:rsidRDefault="009F4C7A">
                    <w:pPr>
                      <w:pStyle w:val="a3"/>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9F4C7A">
                      <w:rPr>
                        <w:rFonts w:ascii="宋体" w:hAnsi="宋体" w:cs="宋体"/>
                        <w:noProof/>
                        <w:sz w:val="28"/>
                        <w:szCs w:val="28"/>
                        <w:lang w:val="en-US" w:eastAsia="zh-CN"/>
                      </w:rPr>
                      <w:t>- 1 -</w:t>
                    </w:r>
                    <w:r>
                      <w:rPr>
                        <w:rFonts w:ascii="宋体" w:hAnsi="宋体" w:cs="宋体" w:hint="eastAsia"/>
                        <w:sz w:val="28"/>
                        <w:szCs w:val="28"/>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B28EF"/>
    <w:multiLevelType w:val="multilevel"/>
    <w:tmpl w:val="6ECB28E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B2"/>
    <w:rsid w:val="002D21B2"/>
    <w:rsid w:val="009D2977"/>
    <w:rsid w:val="009F4C7A"/>
    <w:rsid w:val="00E62709"/>
    <w:rsid w:val="00F9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D21B2"/>
    <w:pPr>
      <w:tabs>
        <w:tab w:val="center" w:pos="4153"/>
        <w:tab w:val="right" w:pos="8306"/>
      </w:tabs>
      <w:snapToGrid w:val="0"/>
      <w:jc w:val="left"/>
    </w:pPr>
    <w:rPr>
      <w:sz w:val="18"/>
      <w:szCs w:val="18"/>
    </w:rPr>
  </w:style>
  <w:style w:type="character" w:customStyle="1" w:styleId="Char">
    <w:name w:val="页脚 Char"/>
    <w:basedOn w:val="a0"/>
    <w:link w:val="a3"/>
    <w:uiPriority w:val="99"/>
    <w:rsid w:val="002D21B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D21B2"/>
    <w:pPr>
      <w:tabs>
        <w:tab w:val="center" w:pos="4153"/>
        <w:tab w:val="right" w:pos="8306"/>
      </w:tabs>
      <w:snapToGrid w:val="0"/>
      <w:jc w:val="left"/>
    </w:pPr>
    <w:rPr>
      <w:sz w:val="18"/>
      <w:szCs w:val="18"/>
    </w:rPr>
  </w:style>
  <w:style w:type="character" w:customStyle="1" w:styleId="Char">
    <w:name w:val="页脚 Char"/>
    <w:basedOn w:val="a0"/>
    <w:link w:val="a3"/>
    <w:uiPriority w:val="99"/>
    <w:rsid w:val="002D21B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2003</Words>
  <Characters>11422</Characters>
  <Application>Microsoft Office Word</Application>
  <DocSecurity>0</DocSecurity>
  <Lines>95</Lines>
  <Paragraphs>26</Paragraphs>
  <ScaleCrop>false</ScaleCrop>
  <Company>Sky123.Org</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2022-02-18T00:38:00Z</dcterms:created>
  <dcterms:modified xsi:type="dcterms:W3CDTF">2022-02-18T01:13:00Z</dcterms:modified>
</cp:coreProperties>
</file>